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D30" w:rsidRDefault="00210D30" w:rsidP="00210D30">
      <w:pPr>
        <w:jc w:val="center"/>
      </w:pPr>
      <w:r>
        <w:rPr>
          <w:szCs w:val="28"/>
          <w:lang w:val="ru-RU" w:eastAsia="ru-RU"/>
        </w:rPr>
        <w:t xml:space="preserve">                                                                    </w:t>
      </w:r>
      <w:bookmarkStart w:id="0" w:name="bookmark4"/>
    </w:p>
    <w:p w:rsidR="00210D30" w:rsidRDefault="00210D30" w:rsidP="00210D30">
      <w:pPr>
        <w:ind w:left="10773"/>
      </w:pPr>
      <w:r>
        <w:rPr>
          <w:szCs w:val="28"/>
          <w:lang w:val="ru-RU" w:eastAsia="ru-RU"/>
        </w:rPr>
        <w:t xml:space="preserve">Приложение </w:t>
      </w:r>
      <w:r w:rsidR="00DE59F4">
        <w:rPr>
          <w:szCs w:val="28"/>
          <w:lang w:eastAsia="ru-RU"/>
        </w:rPr>
        <w:t xml:space="preserve">№ </w:t>
      </w:r>
      <w:r>
        <w:rPr>
          <w:szCs w:val="28"/>
          <w:lang w:eastAsia="ru-RU"/>
        </w:rPr>
        <w:t>1</w:t>
      </w:r>
    </w:p>
    <w:p w:rsidR="00210D30" w:rsidRDefault="00210D30" w:rsidP="00210D30">
      <w:pPr>
        <w:ind w:left="10773"/>
        <w:rPr>
          <w:szCs w:val="28"/>
          <w:lang w:eastAsia="ru-RU"/>
        </w:rPr>
      </w:pPr>
    </w:p>
    <w:p w:rsidR="00210D30" w:rsidRDefault="00210D30" w:rsidP="00210D30">
      <w:pPr>
        <w:ind w:left="10773"/>
        <w:rPr>
          <w:szCs w:val="28"/>
          <w:lang w:eastAsia="ru-RU"/>
        </w:rPr>
      </w:pPr>
      <w:r>
        <w:rPr>
          <w:szCs w:val="28"/>
          <w:lang w:val="ru-RU" w:eastAsia="ru-RU"/>
        </w:rPr>
        <w:t>УТВЕРЖДЕНА</w:t>
      </w:r>
    </w:p>
    <w:p w:rsidR="00DE59F4" w:rsidRPr="00DE59F4" w:rsidRDefault="00DE59F4" w:rsidP="00210D30">
      <w:pPr>
        <w:ind w:left="10773"/>
      </w:pPr>
    </w:p>
    <w:p w:rsidR="00210D30" w:rsidRDefault="00210D30" w:rsidP="00210D30">
      <w:pPr>
        <w:ind w:left="10773"/>
      </w:pPr>
      <w:r>
        <w:rPr>
          <w:szCs w:val="28"/>
          <w:lang w:val="ru-RU" w:eastAsia="ru-RU"/>
        </w:rPr>
        <w:t>распоряжением министерства здравоохранения Кировской области</w:t>
      </w:r>
    </w:p>
    <w:p w:rsidR="00210D30" w:rsidRDefault="00210D30" w:rsidP="00210D30">
      <w:pPr>
        <w:ind w:left="10773"/>
      </w:pPr>
      <w:r>
        <w:rPr>
          <w:szCs w:val="28"/>
          <w:lang w:val="ru-RU" w:eastAsia="ru-RU"/>
        </w:rPr>
        <w:t xml:space="preserve">от                        № </w:t>
      </w:r>
    </w:p>
    <w:p w:rsidR="00210D30" w:rsidRDefault="00210D30" w:rsidP="00210D30">
      <w:pPr>
        <w:ind w:left="10773"/>
        <w:rPr>
          <w:szCs w:val="28"/>
          <w:lang w:val="ru-RU" w:eastAsia="ru-RU"/>
        </w:rPr>
      </w:pPr>
    </w:p>
    <w:p w:rsidR="00210D30" w:rsidRDefault="00210D30" w:rsidP="00210D30">
      <w:pPr>
        <w:ind w:left="10773"/>
        <w:rPr>
          <w:szCs w:val="28"/>
          <w:lang w:val="ru-RU" w:eastAsia="ru-RU"/>
        </w:rPr>
      </w:pPr>
    </w:p>
    <w:p w:rsidR="00210D30" w:rsidRDefault="00210D30" w:rsidP="00210D30">
      <w:pPr>
        <w:jc w:val="center"/>
      </w:pPr>
      <w:r>
        <w:rPr>
          <w:b/>
          <w:szCs w:val="28"/>
        </w:rPr>
        <w:t xml:space="preserve">Региональные медико-экономические модели </w:t>
      </w:r>
    </w:p>
    <w:p w:rsidR="00210D30" w:rsidRDefault="00210D30" w:rsidP="00210D30">
      <w:pPr>
        <w:ind w:left="284"/>
        <w:jc w:val="center"/>
      </w:pPr>
      <w:r>
        <w:rPr>
          <w:b/>
          <w:szCs w:val="28"/>
          <w:lang w:val="ru-RU" w:eastAsia="ru-RU"/>
        </w:rPr>
        <w:t xml:space="preserve">проведения </w:t>
      </w:r>
      <w:r>
        <w:rPr>
          <w:b/>
          <w:szCs w:val="28"/>
          <w:lang w:eastAsia="ru-RU"/>
        </w:rPr>
        <w:t>профилактических</w:t>
      </w:r>
      <w:r>
        <w:rPr>
          <w:b/>
          <w:szCs w:val="28"/>
          <w:lang w:val="ru-RU" w:eastAsia="ru-RU"/>
        </w:rPr>
        <w:t xml:space="preserve"> </w:t>
      </w:r>
      <w:r>
        <w:rPr>
          <w:b/>
          <w:szCs w:val="28"/>
          <w:lang w:eastAsia="ru-RU"/>
        </w:rPr>
        <w:t>медицинских</w:t>
      </w:r>
      <w:r>
        <w:rPr>
          <w:b/>
          <w:szCs w:val="28"/>
          <w:lang w:val="ru-RU" w:eastAsia="ru-RU"/>
        </w:rPr>
        <w:t xml:space="preserve"> </w:t>
      </w:r>
      <w:r>
        <w:rPr>
          <w:b/>
          <w:szCs w:val="28"/>
          <w:lang w:eastAsia="ru-RU"/>
        </w:rPr>
        <w:t>осмотров</w:t>
      </w:r>
      <w:r>
        <w:rPr>
          <w:b/>
          <w:szCs w:val="28"/>
          <w:lang w:val="ru-RU" w:eastAsia="ru-RU"/>
        </w:rPr>
        <w:t xml:space="preserve"> взрослого населения  (</w:t>
      </w:r>
      <w:r>
        <w:rPr>
          <w:b/>
          <w:szCs w:val="28"/>
          <w:lang w:val="en-US" w:eastAsia="ru-RU"/>
        </w:rPr>
        <w:t>S</w:t>
      </w:r>
      <w:r>
        <w:rPr>
          <w:b/>
          <w:szCs w:val="28"/>
          <w:lang w:val="ru-RU" w:eastAsia="ru-RU"/>
        </w:rPr>
        <w:t>047.006)</w:t>
      </w:r>
    </w:p>
    <w:p w:rsidR="00210D30" w:rsidRDefault="00210D30" w:rsidP="00210D30">
      <w:pPr>
        <w:ind w:left="10773"/>
        <w:rPr>
          <w:szCs w:val="28"/>
          <w:lang w:val="ru-RU" w:eastAsia="ru-RU"/>
        </w:rPr>
      </w:pPr>
    </w:p>
    <w:p w:rsidR="00210D30" w:rsidRDefault="00210D30" w:rsidP="00210D30">
      <w:pPr>
        <w:jc w:val="center"/>
      </w:pPr>
      <w:r>
        <w:rPr>
          <w:b/>
          <w:szCs w:val="28"/>
        </w:rPr>
        <w:t xml:space="preserve">Региональная медико-экономическая модель </w:t>
      </w:r>
    </w:p>
    <w:p w:rsidR="00210D30" w:rsidRDefault="00210D30" w:rsidP="00210D30">
      <w:pPr>
        <w:autoSpaceDE w:val="0"/>
        <w:ind w:firstLine="540"/>
        <w:jc w:val="center"/>
      </w:pPr>
      <w:r>
        <w:rPr>
          <w:b/>
          <w:szCs w:val="28"/>
        </w:rPr>
        <w:t xml:space="preserve">проведения профилактического медицинского осмотра </w:t>
      </w:r>
    </w:p>
    <w:p w:rsidR="00210D30" w:rsidRDefault="00210D30" w:rsidP="00210D30">
      <w:pPr>
        <w:autoSpaceDE w:val="0"/>
        <w:ind w:firstLine="540"/>
        <w:jc w:val="center"/>
      </w:pPr>
      <w:r>
        <w:rPr>
          <w:b/>
          <w:szCs w:val="28"/>
        </w:rPr>
        <w:t xml:space="preserve">мужчины в возрасте  18, 19, 20, 21, 22, 23, 24, 25, 26, 27, 28, 29, 30, 31, 32, 33, 34, 35, 36, 37, 38, 39 лет </w:t>
      </w:r>
    </w:p>
    <w:p w:rsidR="00210D30" w:rsidRDefault="00210D30" w:rsidP="00210D30">
      <w:pPr>
        <w:autoSpaceDE w:val="0"/>
        <w:ind w:firstLine="540"/>
        <w:jc w:val="both"/>
        <w:rPr>
          <w:b/>
          <w:sz w:val="24"/>
          <w:szCs w:val="24"/>
        </w:rPr>
      </w:pPr>
    </w:p>
    <w:tbl>
      <w:tblPr>
        <w:tblW w:w="0" w:type="auto"/>
        <w:tblInd w:w="675" w:type="dxa"/>
        <w:tblLayout w:type="fixed"/>
        <w:tblLook w:val="0000"/>
      </w:tblPr>
      <w:tblGrid>
        <w:gridCol w:w="1418"/>
        <w:gridCol w:w="2410"/>
        <w:gridCol w:w="11274"/>
      </w:tblGrid>
      <w:tr w:rsidR="00210D30" w:rsidTr="00372125">
        <w:tc>
          <w:tcPr>
            <w:tcW w:w="1418" w:type="dxa"/>
            <w:shd w:val="clear" w:color="auto" w:fill="auto"/>
          </w:tcPr>
          <w:p w:rsidR="00210D30" w:rsidRDefault="00210D30" w:rsidP="00372125">
            <w:pPr>
              <w:autoSpaceDE w:val="0"/>
              <w:jc w:val="both"/>
            </w:pPr>
            <w:r>
              <w:rPr>
                <w:b/>
                <w:szCs w:val="28"/>
              </w:rPr>
              <w:t>Модель:</w:t>
            </w: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.07</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мужчины в возрасте </w:t>
            </w:r>
            <w:r>
              <w:rPr>
                <w:b/>
                <w:szCs w:val="28"/>
              </w:rPr>
              <w:t>18, 19, 20, 21, 22, 23, 24, 25, 26, 27, 28, 29, 30, 31, 32, 33, 34, 35, 36, 37, 38, 39 лет</w:t>
            </w:r>
            <w:r>
              <w:rPr>
                <w:b/>
              </w:rPr>
              <w:t xml:space="preserve"> в условиях медицинской организации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.107</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мужчины в возрасте </w:t>
            </w:r>
            <w:r>
              <w:rPr>
                <w:b/>
                <w:szCs w:val="28"/>
              </w:rPr>
              <w:t xml:space="preserve">18, 19, 20, 21, 22, 23, 24, 25, 26, 27, 28, 29, 30, 31, 32, 33, 34, 35, 36, 37, 38, 39 лет </w:t>
            </w:r>
            <w:r>
              <w:rPr>
                <w:b/>
              </w:rPr>
              <w:t>с использованием мобильной медицинской бригады</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.207</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мужчины в возрасте </w:t>
            </w:r>
            <w:r>
              <w:rPr>
                <w:b/>
                <w:szCs w:val="28"/>
              </w:rPr>
              <w:t>18, 19, 20, 21, 22, 23, 24, 25, 26, 27, 28, 29, 30, 31, 32, 33, 34, 35, 36, 37, 38, 39 лет</w:t>
            </w:r>
            <w:r>
              <w:rPr>
                <w:b/>
              </w:rPr>
              <w:t xml:space="preserve"> в условиях медицинской организации в выходные дни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.307</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мужчины в возрасте </w:t>
            </w:r>
            <w:r>
              <w:rPr>
                <w:b/>
                <w:szCs w:val="28"/>
              </w:rPr>
              <w:t>18, 19, 20, 21, 22, 23, 24, 25, 26, 27, 28, 29, 30, 31, 32, 33, 34, 35, 36, 37, 38, 39 лет</w:t>
            </w:r>
            <w:r>
              <w:rPr>
                <w:b/>
              </w:rPr>
              <w:t xml:space="preserve"> с использованием мобильной медицинской бригады в выходные дни</w:t>
            </w:r>
          </w:p>
        </w:tc>
      </w:tr>
    </w:tbl>
    <w:p w:rsidR="00210D30" w:rsidRDefault="00210D30" w:rsidP="00210D30">
      <w:pPr>
        <w:autoSpaceDE w:val="0"/>
        <w:ind w:firstLine="540"/>
        <w:jc w:val="both"/>
      </w:pPr>
      <w:r>
        <w:rPr>
          <w:sz w:val="24"/>
          <w:szCs w:val="24"/>
        </w:rPr>
        <w:t>Категория возрастная: взрослые.</w:t>
      </w:r>
    </w:p>
    <w:p w:rsidR="00210D30" w:rsidRDefault="00210D30" w:rsidP="00210D30">
      <w:pPr>
        <w:autoSpaceDE w:val="0"/>
        <w:ind w:firstLine="540"/>
        <w:jc w:val="both"/>
      </w:pPr>
      <w:r>
        <w:rPr>
          <w:sz w:val="24"/>
          <w:szCs w:val="24"/>
        </w:rPr>
        <w:t>Фаза: любая.</w:t>
      </w:r>
    </w:p>
    <w:p w:rsidR="00210D30" w:rsidRDefault="00210D30" w:rsidP="00210D30">
      <w:pPr>
        <w:autoSpaceDE w:val="0"/>
        <w:ind w:firstLine="540"/>
        <w:jc w:val="both"/>
      </w:pPr>
      <w:r>
        <w:rPr>
          <w:sz w:val="24"/>
          <w:szCs w:val="24"/>
        </w:rPr>
        <w:t>Стадия: любая.</w:t>
      </w:r>
    </w:p>
    <w:p w:rsidR="00210D30" w:rsidRDefault="00210D30" w:rsidP="00210D30">
      <w:pPr>
        <w:autoSpaceDE w:val="0"/>
        <w:ind w:firstLine="540"/>
        <w:jc w:val="both"/>
      </w:pPr>
      <w:r>
        <w:rPr>
          <w:sz w:val="24"/>
          <w:szCs w:val="24"/>
        </w:rPr>
        <w:t>Осложнение: вне зависимости от осложнений.</w:t>
      </w:r>
    </w:p>
    <w:p w:rsidR="00210D30" w:rsidRDefault="00210D30" w:rsidP="00210D30">
      <w:pPr>
        <w:pStyle w:val="a4"/>
        <w:tabs>
          <w:tab w:val="left" w:pos="1215"/>
        </w:tabs>
        <w:ind w:left="567" w:right="20"/>
      </w:pPr>
      <w:r>
        <w:rPr>
          <w:sz w:val="24"/>
          <w:szCs w:val="24"/>
        </w:rPr>
        <w:lastRenderedPageBreak/>
        <w:t xml:space="preserve">Условие оказания: по месту получения первичной медико-санитарной помощи, ежегодно, в том числе  в рамках диспансерного наблюдения (при проведении первого в текущем году диспансерного приема (осмотра, консультации). </w:t>
      </w:r>
    </w:p>
    <w:p w:rsidR="00210D30" w:rsidRDefault="00210D30" w:rsidP="00210D30">
      <w:pPr>
        <w:autoSpaceDE w:val="0"/>
        <w:ind w:firstLine="540"/>
        <w:jc w:val="both"/>
      </w:pPr>
      <w:r>
        <w:rPr>
          <w:sz w:val="24"/>
          <w:szCs w:val="24"/>
        </w:rPr>
        <w:t xml:space="preserve">Продолжительность лечения (дней): </w:t>
      </w:r>
    </w:p>
    <w:p w:rsidR="00210D30" w:rsidRDefault="00210D30" w:rsidP="00210D30">
      <w:pPr>
        <w:autoSpaceDE w:val="0"/>
        <w:ind w:firstLine="540"/>
        <w:jc w:val="both"/>
      </w:pPr>
    </w:p>
    <w:p w:rsidR="00210D30" w:rsidRDefault="00210D30" w:rsidP="00210D30">
      <w:pPr>
        <w:autoSpaceDE w:val="0"/>
        <w:ind w:firstLine="540"/>
        <w:jc w:val="both"/>
      </w:pPr>
      <w:r>
        <w:t xml:space="preserve">Код по МКБ-10: </w:t>
      </w:r>
    </w:p>
    <w:tbl>
      <w:tblPr>
        <w:tblW w:w="0" w:type="auto"/>
        <w:tblInd w:w="-20" w:type="dxa"/>
        <w:tblLayout w:type="fixed"/>
        <w:tblLook w:val="0000"/>
      </w:tblPr>
      <w:tblGrid>
        <w:gridCol w:w="1809"/>
        <w:gridCol w:w="13932"/>
      </w:tblGrid>
      <w:tr w:rsid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b/>
                <w:sz w:val="22"/>
                <w:szCs w:val="22"/>
              </w:rPr>
              <w:t>Код по МКБ-10</w:t>
            </w: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b/>
                <w:sz w:val="22"/>
                <w:szCs w:val="22"/>
              </w:rPr>
              <w:t>Содержание</w:t>
            </w:r>
          </w:p>
        </w:tc>
      </w:tr>
      <w:tr w:rsidR="00210D30" w:rsidRP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b/>
                <w:sz w:val="22"/>
                <w:szCs w:val="22"/>
                <w:lang w:val="en-US"/>
              </w:rPr>
            </w:pP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Pr="00210D30" w:rsidRDefault="00210D30" w:rsidP="00372125">
            <w:pPr>
              <w:autoSpaceDE w:val="0"/>
              <w:jc w:val="both"/>
              <w:rPr>
                <w:lang w:val="en-US"/>
              </w:rPr>
            </w:pPr>
            <w:r>
              <w:rPr>
                <w:sz w:val="22"/>
                <w:szCs w:val="22"/>
                <w:lang w:val="en-US"/>
              </w:rPr>
              <w:t xml:space="preserve">A; B; C; D; </w:t>
            </w:r>
            <w:r>
              <w:rPr>
                <w:sz w:val="22"/>
                <w:szCs w:val="22"/>
              </w:rPr>
              <w:t>Е</w:t>
            </w:r>
            <w:r>
              <w:rPr>
                <w:sz w:val="22"/>
                <w:szCs w:val="22"/>
                <w:lang w:val="en-US"/>
              </w:rPr>
              <w:t>; F; G; H; I; J; K; L; M; N; O; P; Q; R; S; T; Z</w:t>
            </w:r>
          </w:p>
        </w:tc>
      </w:tr>
    </w:tbl>
    <w:p w:rsidR="00210D30" w:rsidRDefault="00210D30" w:rsidP="00210D30">
      <w:pPr>
        <w:autoSpaceDE w:val="0"/>
        <w:ind w:firstLine="540"/>
        <w:jc w:val="center"/>
      </w:pPr>
      <w:r>
        <w:rPr>
          <w:b/>
          <w:szCs w:val="28"/>
        </w:rPr>
        <w:t>Медицинские мероприятия для диагностики и лечения  заболевания, состояния, клиниче</w:t>
      </w:r>
      <w:r>
        <w:t>ской ситуации</w:t>
      </w:r>
    </w:p>
    <w:tbl>
      <w:tblPr>
        <w:tblW w:w="0" w:type="auto"/>
        <w:tblInd w:w="-20" w:type="dxa"/>
        <w:tblLayout w:type="fixed"/>
        <w:tblLook w:val="0000"/>
      </w:tblPr>
      <w:tblGrid>
        <w:gridCol w:w="1809"/>
        <w:gridCol w:w="10206"/>
        <w:gridCol w:w="1985"/>
        <w:gridCol w:w="1701"/>
        <w:gridCol w:w="40"/>
      </w:tblGrid>
      <w:tr w:rsidR="00210D30" w:rsidTr="00372125">
        <w:tc>
          <w:tcPr>
            <w:tcW w:w="1809"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Код</w:t>
            </w:r>
          </w:p>
        </w:tc>
        <w:tc>
          <w:tcPr>
            <w:tcW w:w="10206"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Наименование</w:t>
            </w:r>
          </w:p>
        </w:tc>
        <w:tc>
          <w:tcPr>
            <w:tcW w:w="1985"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 xml:space="preserve">Частота </w:t>
            </w:r>
          </w:p>
          <w:p w:rsidR="00210D30" w:rsidRDefault="00210D30" w:rsidP="00372125">
            <w:pPr>
              <w:autoSpaceDE w:val="0"/>
              <w:jc w:val="center"/>
            </w:pPr>
            <w:r>
              <w:rPr>
                <w:b/>
                <w:sz w:val="22"/>
                <w:szCs w:val="22"/>
              </w:rPr>
              <w:t>предоставления</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0D30" w:rsidRDefault="00210D30" w:rsidP="00372125">
            <w:pPr>
              <w:autoSpaceDE w:val="0"/>
              <w:jc w:val="center"/>
            </w:pPr>
            <w:r>
              <w:rPr>
                <w:b/>
                <w:sz w:val="22"/>
                <w:szCs w:val="22"/>
              </w:rPr>
              <w:t xml:space="preserve">Среднее </w:t>
            </w:r>
          </w:p>
          <w:p w:rsidR="00210D30" w:rsidRDefault="00210D30" w:rsidP="00372125">
            <w:pPr>
              <w:autoSpaceDE w:val="0"/>
              <w:jc w:val="center"/>
            </w:pPr>
            <w:r>
              <w:rPr>
                <w:b/>
                <w:sz w:val="22"/>
                <w:szCs w:val="22"/>
              </w:rPr>
              <w:t>количество</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А01.30.026</w:t>
            </w:r>
          </w:p>
          <w:p w:rsidR="00210D30" w:rsidRDefault="00210D30" w:rsidP="00372125">
            <w:pPr>
              <w:autoSpaceDE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Опрос (анкетирование) на выявление неинфекционных заболеваний и факторов риска их развития, подготовка заключения по его результатам, а также установление факта наличия дополнительных жалоб на состояние здоровья, не выявленных при опросе (анкетировании)</w:t>
            </w:r>
            <w:r>
              <w:t xml:space="preserve"> </w:t>
            </w:r>
            <w:r>
              <w:rPr>
                <w:sz w:val="22"/>
                <w:szCs w:val="22"/>
              </w:rPr>
              <w:t xml:space="preserve">медицинской сестрой/фельдшером отделения (кабинета) медицинской профилактики, фельдшерско-акушерского пункта, средним медицинским персоналом медицинской организации: сбор анамнеза, выявление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Pr>
                <w:sz w:val="22"/>
                <w:szCs w:val="22"/>
              </w:rPr>
              <w:t>обструктивной</w:t>
            </w:r>
            <w:proofErr w:type="spellEnd"/>
            <w:r>
              <w:rPr>
                <w:sz w:val="22"/>
                <w:szCs w:val="22"/>
              </w:rPr>
              <w:t xml:space="preserve"> болезни легких, заболеваний желудочно-кишечного тракта;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 расчет на основании антропометрии (измерение роста, массы тела, окружности талии) индекса массы тела, измерение артериального давления на периферических артериях, определение относительного </w:t>
            </w:r>
            <w:proofErr w:type="spellStart"/>
            <w:r>
              <w:rPr>
                <w:sz w:val="22"/>
                <w:szCs w:val="22"/>
              </w:rPr>
              <w:t>сердечно-сосудистого</w:t>
            </w:r>
            <w:proofErr w:type="spellEnd"/>
            <w:r>
              <w:rPr>
                <w:sz w:val="22"/>
                <w:szCs w:val="22"/>
              </w:rPr>
              <w:t xml:space="preserve"> риска у граждан, не имеющих заболеваний, связанных с атеросклерозом, сахарного диабета и хронической болезни почек, информирование граждан о возможности медицинского освидетельствования на ВИЧ-инфекцию с предоставлением адресов медицинских организаций, в которых можно осуществить добровольное, в том числе, анонимное освидетельствование на ВИЧ-инфекцию</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A06.09.006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Флюорография легких</w:t>
            </w:r>
            <w:r>
              <w:rPr>
                <w:sz w:val="22"/>
                <w:szCs w:val="22"/>
                <w:vertAlign w:val="superscript"/>
              </w:rPr>
              <w:t>1</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rPr>
          <w:trHeight w:val="87"/>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или (A06.09.006.001) Флюорография легких цифровая;  (A06.09.001) Рентгеноскопия легких; или (A06.09.005) Компьютерная томография органов грудной полости; или (A06.09.007) Рентгенография легких; или (A06.09.007.001) Прицельная рентгенография органов грудной клетки; или (A06.09.007.002) Рентгенография легких цифровая</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A09.05.023</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Исследование уровня глюкозы в крови</w:t>
            </w:r>
            <w:r>
              <w:rPr>
                <w:sz w:val="22"/>
                <w:szCs w:val="22"/>
                <w:vertAlign w:val="superscript"/>
              </w:rPr>
              <w:t>2</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Исследование уровня общего холестерина в крови</w:t>
            </w:r>
            <w:r>
              <w:rPr>
                <w:sz w:val="22"/>
                <w:szCs w:val="22"/>
                <w:vertAlign w:val="superscript"/>
              </w:rPr>
              <w:t>2</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A05.10.006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 xml:space="preserve">Регистрация электрокардиограммы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0,10</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A02.26.015</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Офтальмотонометрия</w:t>
            </w:r>
            <w:r>
              <w:rPr>
                <w:sz w:val="22"/>
                <w:szCs w:val="22"/>
                <w:vertAlign w:val="superscript"/>
              </w:rPr>
              <w:t>3</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0,10</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B04.047.004</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Профилактический прием (осмотр, консультация) врача-терапевта участкового граждан, находящихся под диспансерным наблюдением (с III группой здоровья),</w:t>
            </w:r>
            <w:r>
              <w:t xml:space="preserve"> </w:t>
            </w:r>
            <w:r>
              <w:rPr>
                <w:sz w:val="22"/>
                <w:szCs w:val="22"/>
              </w:rPr>
              <w:t xml:space="preserve">граждан, у которых по результатам </w:t>
            </w:r>
            <w:r>
              <w:rPr>
                <w:sz w:val="22"/>
                <w:szCs w:val="22"/>
              </w:rPr>
              <w:lastRenderedPageBreak/>
              <w:t xml:space="preserve">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lastRenderedPageBreak/>
              <w:t>1,00</w:t>
            </w: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(B04.026.002) Профилактический прием (осмотр, консультация) врача общей практики (семейного врача) граждан, находящихся под диспансерным наблюдением (с III группой здоровья), 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(В01.070.002) Прием (осмотр, консультация) врача по медицинской профилактики первичный отделения (кабинета) медицинской профилактике или (В04.047.002) Профилактический прием (осмотр, консультация) врача-терапевта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w:t>
            </w:r>
            <w:r>
              <w:rPr>
                <w:sz w:val="22"/>
                <w:szCs w:val="22"/>
              </w:rPr>
              <w:lastRenderedPageBreak/>
              <w:t xml:space="preserve">лимфатических узлов, ),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(B01.044.004) (2012) Прием, осмотр, обследование фельдшером поликлиники, фельдшерско-акушерского пункта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 в том числе по проведению диспансеризации, в порядке, установленном приказом Министерства здравоохранения и социального развития Российской Федерации от 23.03.2012 </w:t>
            </w:r>
            <w:r>
              <w:rPr>
                <w:sz w:val="22"/>
                <w:szCs w:val="22"/>
              </w:rPr>
              <w:br/>
              <w:t xml:space="preserve">№ 252н  «Об утверждении порядка возложения на фельдшера, акушерку руководителем медицинской организации при организации оказания первичной медико-санитарной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(включает в том числе: 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blPrEx>
          <w:tblCellMar>
            <w:left w:w="0" w:type="dxa"/>
            <w:right w:w="0" w:type="dxa"/>
          </w:tblCellMar>
        </w:tblPrEx>
        <w:tc>
          <w:tcPr>
            <w:tcW w:w="15701" w:type="dxa"/>
            <w:gridSpan w:val="4"/>
            <w:tcBorders>
              <w:top w:val="single" w:sz="4" w:space="0" w:color="000000"/>
            </w:tcBorders>
            <w:shd w:val="clear" w:color="auto" w:fill="auto"/>
          </w:tcPr>
          <w:p w:rsidR="00210D30" w:rsidRDefault="00210D30" w:rsidP="00372125">
            <w:pPr>
              <w:autoSpaceDE w:val="0"/>
              <w:ind w:firstLine="540"/>
              <w:jc w:val="both"/>
            </w:pPr>
            <w:r>
              <w:rPr>
                <w:sz w:val="24"/>
                <w:szCs w:val="24"/>
                <w:vertAlign w:val="superscript"/>
              </w:rPr>
              <w:t>1</w:t>
            </w:r>
            <w:r>
              <w:rPr>
                <w:sz w:val="24"/>
                <w:szCs w:val="24"/>
              </w:rPr>
              <w:t xml:space="preserve"> </w:t>
            </w:r>
            <w:r>
              <w:rPr>
                <w:sz w:val="22"/>
                <w:szCs w:val="22"/>
              </w:rPr>
              <w:t>Не проводится, если гражданину в течение предшествующего календарного года, либо года проведения диспансеризации проводилась флюорография, рентгенография (рентгеноскопия) или компьютерная томография органов грудной клетки.</w:t>
            </w:r>
          </w:p>
          <w:p w:rsidR="00210D30" w:rsidRDefault="00210D30" w:rsidP="00372125">
            <w:pPr>
              <w:autoSpaceDE w:val="0"/>
              <w:ind w:firstLine="567"/>
              <w:jc w:val="both"/>
            </w:pPr>
            <w:r>
              <w:rPr>
                <w:sz w:val="22"/>
                <w:szCs w:val="22"/>
                <w:vertAlign w:val="superscript"/>
              </w:rPr>
              <w:t>2</w:t>
            </w:r>
            <w:r>
              <w:rPr>
                <w:sz w:val="22"/>
                <w:szCs w:val="22"/>
              </w:rPr>
              <w:t xml:space="preserve"> Допускается использование экспресс-метода.</w:t>
            </w:r>
          </w:p>
          <w:p w:rsidR="00210D30" w:rsidRDefault="00210D30" w:rsidP="00372125">
            <w:pPr>
              <w:autoSpaceDE w:val="0"/>
              <w:ind w:firstLine="567"/>
              <w:jc w:val="both"/>
            </w:pPr>
            <w:r>
              <w:rPr>
                <w:sz w:val="22"/>
                <w:szCs w:val="22"/>
                <w:vertAlign w:val="superscript"/>
              </w:rPr>
              <w:lastRenderedPageBreak/>
              <w:t>3</w:t>
            </w:r>
            <w:r>
              <w:rPr>
                <w:sz w:val="22"/>
                <w:szCs w:val="22"/>
              </w:rPr>
              <w:t xml:space="preserve"> Измерение при первом прохождении профилактического медицинского осмотра.</w:t>
            </w:r>
          </w:p>
          <w:p w:rsidR="00210D30" w:rsidRDefault="00210D30" w:rsidP="00372125">
            <w:pPr>
              <w:autoSpaceDE w:val="0"/>
              <w:ind w:firstLine="567"/>
              <w:jc w:val="both"/>
            </w:pPr>
            <w:r>
              <w:rPr>
                <w:sz w:val="24"/>
                <w:szCs w:val="24"/>
              </w:rPr>
              <w:t>При проведении профилактического медицинского осмотра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tc>
        <w:tc>
          <w:tcPr>
            <w:tcW w:w="40" w:type="dxa"/>
            <w:shd w:val="clear" w:color="auto" w:fill="auto"/>
          </w:tcPr>
          <w:p w:rsidR="00210D30" w:rsidRDefault="00210D30" w:rsidP="00372125">
            <w:pPr>
              <w:snapToGrid w:val="0"/>
              <w:rPr>
                <w:b/>
                <w:szCs w:val="28"/>
              </w:rPr>
            </w:pPr>
          </w:p>
        </w:tc>
      </w:tr>
    </w:tbl>
    <w:p w:rsidR="00210D30" w:rsidRDefault="00210D30" w:rsidP="00210D30">
      <w:pPr>
        <w:autoSpaceDE w:val="0"/>
        <w:ind w:firstLine="540"/>
        <w:jc w:val="both"/>
        <w:rPr>
          <w:b/>
          <w:szCs w:val="28"/>
        </w:rPr>
      </w:pPr>
    </w:p>
    <w:p w:rsidR="00210D30" w:rsidRDefault="00210D30" w:rsidP="00210D30">
      <w:pPr>
        <w:autoSpaceDE w:val="0"/>
        <w:ind w:firstLine="540"/>
        <w:jc w:val="both"/>
        <w:rPr>
          <w:b/>
          <w:szCs w:val="28"/>
        </w:rPr>
      </w:pPr>
    </w:p>
    <w:p w:rsidR="00210D30" w:rsidRDefault="00210D30" w:rsidP="00210D30">
      <w:pPr>
        <w:jc w:val="center"/>
      </w:pPr>
      <w:r>
        <w:rPr>
          <w:b/>
          <w:szCs w:val="28"/>
        </w:rPr>
        <w:t xml:space="preserve">Региональная медико-экономическая модель </w:t>
      </w:r>
    </w:p>
    <w:p w:rsidR="00210D30" w:rsidRDefault="00210D30" w:rsidP="00210D30">
      <w:pPr>
        <w:autoSpaceDE w:val="0"/>
        <w:ind w:firstLine="540"/>
        <w:jc w:val="center"/>
      </w:pPr>
      <w:r>
        <w:rPr>
          <w:b/>
          <w:szCs w:val="28"/>
        </w:rPr>
        <w:t xml:space="preserve">проведения профилактического медицинского осмотра </w:t>
      </w:r>
    </w:p>
    <w:p w:rsidR="00210D30" w:rsidRDefault="00210D30" w:rsidP="00210D30">
      <w:pPr>
        <w:autoSpaceDE w:val="0"/>
        <w:ind w:firstLine="540"/>
        <w:jc w:val="center"/>
      </w:pPr>
      <w:r>
        <w:rPr>
          <w:b/>
        </w:rPr>
        <w:t>женщины</w:t>
      </w:r>
      <w:r>
        <w:rPr>
          <w:b/>
          <w:szCs w:val="28"/>
        </w:rPr>
        <w:t xml:space="preserve"> в возрасте 18, 19, 20, 21, 22, 23, 24, 25, 26, 27, 28, 29, 30, 31, 32, 33, 34, 35, 36, 37, 38, 39 лет </w:t>
      </w:r>
    </w:p>
    <w:p w:rsidR="00210D30" w:rsidRDefault="00210D30" w:rsidP="00210D30">
      <w:pPr>
        <w:autoSpaceDE w:val="0"/>
        <w:ind w:firstLine="540"/>
        <w:jc w:val="both"/>
        <w:rPr>
          <w:b/>
          <w:szCs w:val="28"/>
        </w:rPr>
      </w:pPr>
    </w:p>
    <w:tbl>
      <w:tblPr>
        <w:tblW w:w="0" w:type="auto"/>
        <w:tblInd w:w="675" w:type="dxa"/>
        <w:tblLayout w:type="fixed"/>
        <w:tblLook w:val="0000"/>
      </w:tblPr>
      <w:tblGrid>
        <w:gridCol w:w="1418"/>
        <w:gridCol w:w="2410"/>
        <w:gridCol w:w="11274"/>
      </w:tblGrid>
      <w:tr w:rsidR="00210D30" w:rsidTr="00372125">
        <w:tc>
          <w:tcPr>
            <w:tcW w:w="1418" w:type="dxa"/>
            <w:shd w:val="clear" w:color="auto" w:fill="auto"/>
          </w:tcPr>
          <w:p w:rsidR="00210D30" w:rsidRDefault="00210D30" w:rsidP="00372125">
            <w:pPr>
              <w:autoSpaceDE w:val="0"/>
              <w:jc w:val="both"/>
            </w:pPr>
            <w:r>
              <w:rPr>
                <w:b/>
                <w:szCs w:val="28"/>
              </w:rPr>
              <w:t>Модель:</w:t>
            </w: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.08</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женщины в возрасте </w:t>
            </w:r>
            <w:r>
              <w:rPr>
                <w:b/>
                <w:szCs w:val="28"/>
              </w:rPr>
              <w:t xml:space="preserve">18, 19, 20, 21, 22, 23, 24, 25, 26, 27, 28, 29, 30, 31, 32, 33, 34, 35, 36, 37, 38, 39 лет </w:t>
            </w:r>
            <w:r>
              <w:rPr>
                <w:b/>
              </w:rPr>
              <w:t xml:space="preserve"> в условиях медицинской организации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.108</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женщины в возрасте </w:t>
            </w:r>
            <w:r>
              <w:rPr>
                <w:b/>
                <w:szCs w:val="28"/>
              </w:rPr>
              <w:t xml:space="preserve">18, 19, 20, 21, 22, 23, 24, 25, 26, 27, 28, 29, 30, 31, 32, 33, 34, 35, 36, 37, 38, 39 лет </w:t>
            </w:r>
            <w:r>
              <w:rPr>
                <w:b/>
              </w:rPr>
              <w:t>с использованием мобильной медицинской бригады</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.208</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женщины в возрасте </w:t>
            </w:r>
            <w:r>
              <w:rPr>
                <w:b/>
                <w:szCs w:val="28"/>
              </w:rPr>
              <w:t xml:space="preserve">18, 19, 20, 21, 22, 23, 24, 25, 26, 27, 28, 29, 30, 31, 32, 33, 34, 35, 36, 37, 38, 39 лет </w:t>
            </w:r>
            <w:r>
              <w:rPr>
                <w:b/>
              </w:rPr>
              <w:t>в условиях медицинской организации в выходные дни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.308</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женщины в возрасте </w:t>
            </w:r>
            <w:r>
              <w:rPr>
                <w:b/>
                <w:szCs w:val="28"/>
              </w:rPr>
              <w:t xml:space="preserve">18, 19, 20, 21, 22, 23, 24, 25, 26, 27, 28, 29, 30, 31, 32, 33, 34, 35, 36, 37, 38, 39 лет </w:t>
            </w:r>
            <w:r>
              <w:rPr>
                <w:b/>
              </w:rPr>
              <w:t xml:space="preserve"> с использованием мобильной медицинской бригады в выходные дни</w:t>
            </w:r>
          </w:p>
        </w:tc>
      </w:tr>
    </w:tbl>
    <w:p w:rsidR="00210D30" w:rsidRDefault="00210D30" w:rsidP="00210D30">
      <w:pPr>
        <w:autoSpaceDE w:val="0"/>
        <w:ind w:firstLine="540"/>
        <w:jc w:val="both"/>
      </w:pPr>
      <w:r>
        <w:rPr>
          <w:sz w:val="24"/>
          <w:szCs w:val="24"/>
        </w:rPr>
        <w:t>Категория возрастная: взрослые.</w:t>
      </w:r>
    </w:p>
    <w:p w:rsidR="00210D30" w:rsidRDefault="00210D30" w:rsidP="00210D30">
      <w:pPr>
        <w:autoSpaceDE w:val="0"/>
        <w:ind w:firstLine="540"/>
        <w:jc w:val="both"/>
      </w:pPr>
      <w:r>
        <w:rPr>
          <w:sz w:val="24"/>
          <w:szCs w:val="24"/>
        </w:rPr>
        <w:t>Фаза: любая.</w:t>
      </w:r>
    </w:p>
    <w:p w:rsidR="00210D30" w:rsidRDefault="00210D30" w:rsidP="00210D30">
      <w:pPr>
        <w:autoSpaceDE w:val="0"/>
        <w:ind w:firstLine="540"/>
        <w:jc w:val="both"/>
      </w:pPr>
      <w:r>
        <w:rPr>
          <w:sz w:val="24"/>
          <w:szCs w:val="24"/>
        </w:rPr>
        <w:t>Стадия: любая.</w:t>
      </w:r>
    </w:p>
    <w:p w:rsidR="00210D30" w:rsidRDefault="00210D30" w:rsidP="00210D30">
      <w:pPr>
        <w:autoSpaceDE w:val="0"/>
        <w:ind w:firstLine="540"/>
        <w:jc w:val="both"/>
      </w:pPr>
      <w:r>
        <w:rPr>
          <w:sz w:val="24"/>
          <w:szCs w:val="24"/>
        </w:rPr>
        <w:t>Осложнение: вне зависимости от осложнений.</w:t>
      </w:r>
    </w:p>
    <w:p w:rsidR="00210D30" w:rsidRDefault="00210D30" w:rsidP="00210D30">
      <w:pPr>
        <w:pStyle w:val="a4"/>
        <w:tabs>
          <w:tab w:val="left" w:pos="1215"/>
        </w:tabs>
        <w:ind w:left="567" w:right="20"/>
      </w:pPr>
      <w:r>
        <w:rPr>
          <w:sz w:val="24"/>
          <w:szCs w:val="24"/>
        </w:rPr>
        <w:t xml:space="preserve">Условие оказания: по месту получения первичной медико-санитарной помощи, ежегодно, в том числе  в рамках диспансерного наблюдения (при проведении первого в текущем году диспансерного приема (осмотра, консультации). </w:t>
      </w:r>
    </w:p>
    <w:p w:rsidR="00210D30" w:rsidRDefault="00210D30" w:rsidP="00210D30">
      <w:pPr>
        <w:autoSpaceDE w:val="0"/>
        <w:ind w:firstLine="540"/>
        <w:jc w:val="both"/>
      </w:pPr>
      <w:r>
        <w:rPr>
          <w:sz w:val="24"/>
          <w:szCs w:val="24"/>
        </w:rPr>
        <w:t xml:space="preserve">Продолжительность лечения (дней): </w:t>
      </w:r>
    </w:p>
    <w:p w:rsidR="00210D30" w:rsidRDefault="00210D30" w:rsidP="00210D30">
      <w:pPr>
        <w:autoSpaceDE w:val="0"/>
        <w:ind w:firstLine="540"/>
        <w:jc w:val="both"/>
      </w:pPr>
    </w:p>
    <w:p w:rsidR="00210D30" w:rsidRDefault="00210D30" w:rsidP="00210D30">
      <w:pPr>
        <w:autoSpaceDE w:val="0"/>
        <w:ind w:firstLine="540"/>
        <w:jc w:val="both"/>
      </w:pPr>
    </w:p>
    <w:p w:rsidR="00210D30" w:rsidRDefault="00210D30" w:rsidP="00210D30">
      <w:pPr>
        <w:autoSpaceDE w:val="0"/>
        <w:ind w:firstLine="540"/>
        <w:jc w:val="both"/>
      </w:pPr>
      <w:r>
        <w:t xml:space="preserve">Код по МКБ-10: </w:t>
      </w:r>
    </w:p>
    <w:tbl>
      <w:tblPr>
        <w:tblW w:w="0" w:type="auto"/>
        <w:tblInd w:w="-20" w:type="dxa"/>
        <w:tblLayout w:type="fixed"/>
        <w:tblLook w:val="0000"/>
      </w:tblPr>
      <w:tblGrid>
        <w:gridCol w:w="1809"/>
        <w:gridCol w:w="13932"/>
      </w:tblGrid>
      <w:tr w:rsid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b/>
                <w:sz w:val="22"/>
                <w:szCs w:val="22"/>
              </w:rPr>
              <w:t>Код по МКБ-10</w:t>
            </w: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b/>
                <w:sz w:val="22"/>
                <w:szCs w:val="22"/>
              </w:rPr>
              <w:t>Содержание</w:t>
            </w:r>
          </w:p>
        </w:tc>
      </w:tr>
      <w:tr w:rsidR="00210D30" w:rsidRP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b/>
                <w:sz w:val="22"/>
                <w:szCs w:val="22"/>
                <w:lang w:val="en-US"/>
              </w:rPr>
            </w:pP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Pr="00210D30" w:rsidRDefault="00210D30" w:rsidP="00372125">
            <w:pPr>
              <w:autoSpaceDE w:val="0"/>
              <w:jc w:val="both"/>
              <w:rPr>
                <w:lang w:val="en-US"/>
              </w:rPr>
            </w:pPr>
            <w:r>
              <w:rPr>
                <w:sz w:val="22"/>
                <w:szCs w:val="22"/>
                <w:lang w:val="en-US"/>
              </w:rPr>
              <w:t xml:space="preserve">A; B; C; D; </w:t>
            </w:r>
            <w:r>
              <w:rPr>
                <w:sz w:val="22"/>
                <w:szCs w:val="22"/>
              </w:rPr>
              <w:t>Е</w:t>
            </w:r>
            <w:r>
              <w:rPr>
                <w:sz w:val="22"/>
                <w:szCs w:val="22"/>
                <w:lang w:val="en-US"/>
              </w:rPr>
              <w:t>; F; G; H; I; J; K; L; M; N; O; P; Q; R; S; T; Z</w:t>
            </w:r>
          </w:p>
        </w:tc>
      </w:tr>
    </w:tbl>
    <w:p w:rsidR="00210D30" w:rsidRDefault="00210D30" w:rsidP="00210D30">
      <w:pPr>
        <w:autoSpaceDE w:val="0"/>
        <w:ind w:firstLine="540"/>
        <w:jc w:val="center"/>
      </w:pPr>
      <w:r>
        <w:rPr>
          <w:b/>
          <w:szCs w:val="28"/>
        </w:rPr>
        <w:t>Медицинские мероприятия для диагностики и лечения  заболевания, состояния, клиниче</w:t>
      </w:r>
      <w:r>
        <w:t>ской ситуации</w:t>
      </w:r>
    </w:p>
    <w:tbl>
      <w:tblPr>
        <w:tblW w:w="0" w:type="auto"/>
        <w:tblInd w:w="-20" w:type="dxa"/>
        <w:tblLayout w:type="fixed"/>
        <w:tblLook w:val="0000"/>
      </w:tblPr>
      <w:tblGrid>
        <w:gridCol w:w="1809"/>
        <w:gridCol w:w="10206"/>
        <w:gridCol w:w="1985"/>
        <w:gridCol w:w="1741"/>
      </w:tblGrid>
      <w:tr w:rsidR="00210D30" w:rsidTr="00372125">
        <w:tc>
          <w:tcPr>
            <w:tcW w:w="1809"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Код</w:t>
            </w:r>
          </w:p>
        </w:tc>
        <w:tc>
          <w:tcPr>
            <w:tcW w:w="10206"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Наименование</w:t>
            </w:r>
          </w:p>
        </w:tc>
        <w:tc>
          <w:tcPr>
            <w:tcW w:w="1985"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 xml:space="preserve">Частота </w:t>
            </w:r>
          </w:p>
          <w:p w:rsidR="00210D30" w:rsidRDefault="00210D30" w:rsidP="00372125">
            <w:pPr>
              <w:autoSpaceDE w:val="0"/>
              <w:jc w:val="center"/>
            </w:pPr>
            <w:r>
              <w:rPr>
                <w:b/>
                <w:sz w:val="22"/>
                <w:szCs w:val="22"/>
              </w:rPr>
              <w:t>предоставления</w:t>
            </w:r>
          </w:p>
        </w:tc>
        <w:tc>
          <w:tcPr>
            <w:tcW w:w="17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0D30" w:rsidRDefault="00210D30" w:rsidP="00372125">
            <w:pPr>
              <w:autoSpaceDE w:val="0"/>
              <w:jc w:val="center"/>
            </w:pPr>
            <w:r>
              <w:rPr>
                <w:b/>
                <w:sz w:val="22"/>
                <w:szCs w:val="22"/>
              </w:rPr>
              <w:t xml:space="preserve">Среднее </w:t>
            </w:r>
          </w:p>
          <w:p w:rsidR="00210D30" w:rsidRDefault="00210D30" w:rsidP="00372125">
            <w:pPr>
              <w:autoSpaceDE w:val="0"/>
              <w:jc w:val="center"/>
            </w:pPr>
            <w:r>
              <w:rPr>
                <w:b/>
                <w:sz w:val="22"/>
                <w:szCs w:val="22"/>
              </w:rPr>
              <w:t>количество</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А01.30.026</w:t>
            </w:r>
          </w:p>
          <w:p w:rsidR="00210D30" w:rsidRDefault="00210D30" w:rsidP="00372125">
            <w:pPr>
              <w:autoSpaceDE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Опрос (анкетирование) на выявление неинфекционных заболеваний и факторов риска их развития, подготовка заключения по его результатам, а также установление факта наличия дополнительных жалоб на состояние здоровья, не выявленных при опросе (анкетировании)</w:t>
            </w:r>
            <w:r>
              <w:t xml:space="preserve"> </w:t>
            </w:r>
            <w:r>
              <w:rPr>
                <w:sz w:val="22"/>
                <w:szCs w:val="22"/>
              </w:rPr>
              <w:t xml:space="preserve">медицинской сестрой/фельдшером отделения (кабинета) медицинской профилактики, фельдшером фельдшерско-акушерского пункта, средним медицинским персоналом медицинской организации: сбор анамнеза, выявление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Pr>
                <w:sz w:val="22"/>
                <w:szCs w:val="22"/>
              </w:rPr>
              <w:t>обструктивной</w:t>
            </w:r>
            <w:proofErr w:type="spellEnd"/>
            <w:r>
              <w:rPr>
                <w:sz w:val="22"/>
                <w:szCs w:val="22"/>
              </w:rPr>
              <w:t xml:space="preserve"> болезни легких, заболеваний желудочно-кишечного тракта;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 расчет на основании антропометрии (измерение роста, массы тела, окружности талии) индекса массы тела, измерение артериального давления на периферических артериях, определение относительного </w:t>
            </w:r>
            <w:proofErr w:type="spellStart"/>
            <w:r>
              <w:rPr>
                <w:sz w:val="22"/>
                <w:szCs w:val="22"/>
              </w:rPr>
              <w:t>сердечно-сосудистого</w:t>
            </w:r>
            <w:proofErr w:type="spellEnd"/>
            <w:r>
              <w:rPr>
                <w:sz w:val="22"/>
                <w:szCs w:val="22"/>
              </w:rPr>
              <w:t xml:space="preserve"> риска у граждан, не имеющих заболеваний, связанных с атеросклерозом, сахарного диабета и хронической болезни почек, информирование граждан о возможности медицинского освидетельствования на ВИЧ-инфекцию с предоставлением адресов медицинских организаций, в которых можно осуществить добровольное, в том числе, анонимное освидетельствование на ВИЧ-инфекцию</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A06.09.006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Флюорография легких</w:t>
            </w:r>
            <w:r>
              <w:rPr>
                <w:sz w:val="22"/>
                <w:szCs w:val="22"/>
                <w:vertAlign w:val="superscript"/>
              </w:rPr>
              <w:t>1</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rPr>
          <w:trHeight w:val="87"/>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или (A06.09.006.001) Флюорография легких цифровая;  (A06.09.001) Рентгеноскопия легких; или (A06.09.005) Компьютерная томография органов грудной полости; или (A06.09.007) Рентгенография легких; или (A06.09.007.001) Прицельная рентгенография органов грудной клетки; или (A06.09.007.002) Рентгенография легких цифровая</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A09.05.023</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 xml:space="preserve">Исследование уровня глюкозы в крови </w:t>
            </w:r>
            <w:r>
              <w:rPr>
                <w:sz w:val="22"/>
                <w:szCs w:val="22"/>
                <w:vertAlign w:val="superscript"/>
              </w:rPr>
              <w:t>2</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Исследование уровня общего холестерина в крови</w:t>
            </w:r>
            <w:r>
              <w:rPr>
                <w:sz w:val="22"/>
                <w:szCs w:val="22"/>
                <w:vertAlign w:val="superscript"/>
              </w:rPr>
              <w:t>2</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A05.10.006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 xml:space="preserve">Регистрация электрокардиограммы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0,10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A02.26.015</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Офтальмотонометрия</w:t>
            </w:r>
            <w:r>
              <w:rPr>
                <w:sz w:val="22"/>
                <w:szCs w:val="22"/>
                <w:vertAlign w:val="superscript"/>
              </w:rPr>
              <w:t>3</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0,10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B01.044.003</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Прием, осмотр, обследование акушеркой смотрового кабинета  (2012) (включая взятие мазка с шейки матки (наружного маточного зева) и цервикального канала на цитологическое исследование) (За исключением случаев невозможности проведения исследования по медицинским показаниям в связи с экстирпацией матки, </w:t>
            </w:r>
            <w:proofErr w:type="spellStart"/>
            <w:r>
              <w:rPr>
                <w:sz w:val="22"/>
                <w:szCs w:val="22"/>
              </w:rPr>
              <w:t>virgo</w:t>
            </w:r>
            <w:proofErr w:type="spellEnd"/>
            <w:r>
              <w:rPr>
                <w:sz w:val="22"/>
                <w:szCs w:val="22"/>
              </w:rPr>
              <w:t xml:space="preserve">. Цитологическое исследование мазка с шейки матки проводится при окрашивании мазка по </w:t>
            </w:r>
            <w:proofErr w:type="spellStart"/>
            <w:r>
              <w:rPr>
                <w:sz w:val="22"/>
                <w:szCs w:val="22"/>
              </w:rPr>
              <w:t>Папаниколау</w:t>
            </w:r>
            <w:proofErr w:type="spellEnd"/>
            <w:r>
              <w:rPr>
                <w:sz w:val="22"/>
                <w:szCs w:val="22"/>
              </w:rPr>
              <w:t xml:space="preserve"> </w:t>
            </w:r>
            <w:r>
              <w:rPr>
                <w:sz w:val="24"/>
                <w:szCs w:val="24"/>
              </w:rPr>
              <w:t>(другие способы окраски не допускаются)</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профилактический прием (осмотр, консультация) врача акушера-гинеколога (B04.001.002) (для женщин, включая взятие мазка с шейки матки (наружного маточного зева) и цервикального канала на цитологическое исследование) (За исключением случаев невозможности проведения исследования по медицинским показаниям в связи с экстирпацией матки, </w:t>
            </w:r>
            <w:proofErr w:type="spellStart"/>
            <w:r>
              <w:rPr>
                <w:sz w:val="22"/>
                <w:szCs w:val="22"/>
              </w:rPr>
              <w:t>virgo</w:t>
            </w:r>
            <w:proofErr w:type="spellEnd"/>
            <w:r>
              <w:rPr>
                <w:sz w:val="22"/>
                <w:szCs w:val="22"/>
              </w:rPr>
              <w:t xml:space="preserve">. Цитологическое исследование мазка с </w:t>
            </w:r>
            <w:r>
              <w:rPr>
                <w:sz w:val="22"/>
                <w:szCs w:val="22"/>
              </w:rPr>
              <w:lastRenderedPageBreak/>
              <w:t xml:space="preserve">шейки матки проводится при окрашивании мазка по </w:t>
            </w:r>
            <w:proofErr w:type="spellStart"/>
            <w:r>
              <w:rPr>
                <w:sz w:val="22"/>
                <w:szCs w:val="22"/>
              </w:rPr>
              <w:t>Папаниколау</w:t>
            </w:r>
            <w:proofErr w:type="spellEnd"/>
            <w:r>
              <w:rPr>
                <w:sz w:val="22"/>
                <w:szCs w:val="22"/>
              </w:rPr>
              <w:t>).</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lastRenderedPageBreak/>
              <w:t>B04.047.004</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Профилактический прием (осмотр, консультация) врача-терапевта участкового граждан, находящихся под диспансерным наблюдением (с III группой здоровья),</w:t>
            </w:r>
            <w:r>
              <w:t xml:space="preserve"> </w:t>
            </w:r>
            <w:r>
              <w:rPr>
                <w:sz w:val="22"/>
                <w:szCs w:val="22"/>
              </w:rPr>
              <w:t xml:space="preserve">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(B04.026.002) Профилактический прием (осмотр, консультация) врача общей практики (семейного врача) граждан, находящихся под диспансерным наблюдением (с III группой здоровья), 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(В01.070.002) Прием (осмотр, консультация) врача по медицинской профилактики первичный </w:t>
            </w:r>
            <w:r>
              <w:rPr>
                <w:sz w:val="22"/>
                <w:szCs w:val="22"/>
              </w:rPr>
              <w:lastRenderedPageBreak/>
              <w:t xml:space="preserve">отделения (кабинета) медицинской профилактике или (В04.047.002) Профилактический прием (осмотр, консультация) врача-терапевта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(B01.044.004) (2012) Прием, осмотр, обследование фельдшером поликлиники, фельдшером фельдшерско-акушерского пункта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 в том числе по проведению диспансеризации, в порядке, установленном приказом Министерства здравоохранения и социального развития Российской Федерации от 23.03.2012 </w:t>
            </w:r>
            <w:r>
              <w:rPr>
                <w:sz w:val="22"/>
                <w:szCs w:val="22"/>
              </w:rPr>
              <w:br/>
              <w:t xml:space="preserve">№ 252н  «Об утверждении порядка возложения на фельдшера, акушерку руководителем медицинской организации при организации оказания первичной медико-санитарной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(включает в том числе: 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bl>
    <w:bookmarkEnd w:id="0"/>
    <w:p w:rsidR="00210D30" w:rsidRDefault="00210D30" w:rsidP="00210D30">
      <w:pPr>
        <w:autoSpaceDE w:val="0"/>
        <w:ind w:firstLine="540"/>
        <w:jc w:val="both"/>
      </w:pPr>
      <w:r>
        <w:rPr>
          <w:sz w:val="24"/>
          <w:szCs w:val="24"/>
          <w:vertAlign w:val="superscript"/>
        </w:rPr>
        <w:lastRenderedPageBreak/>
        <w:t>1</w:t>
      </w:r>
      <w:r>
        <w:rPr>
          <w:sz w:val="24"/>
          <w:szCs w:val="24"/>
        </w:rPr>
        <w:t xml:space="preserve"> </w:t>
      </w:r>
      <w:r>
        <w:rPr>
          <w:sz w:val="22"/>
          <w:szCs w:val="22"/>
        </w:rPr>
        <w:t>Не проводится, если гражданину в течение предшествующего календарного года, либо года проведения диспансеризации проводилась флюорография, рентгенография (рентгеноскопия) или компьютерная томография органов грудной клетки</w:t>
      </w:r>
    </w:p>
    <w:p w:rsidR="00210D30" w:rsidRDefault="00210D30" w:rsidP="00210D30">
      <w:pPr>
        <w:autoSpaceDE w:val="0"/>
        <w:ind w:firstLine="567"/>
        <w:jc w:val="both"/>
      </w:pPr>
      <w:r>
        <w:rPr>
          <w:sz w:val="22"/>
          <w:szCs w:val="22"/>
          <w:vertAlign w:val="superscript"/>
        </w:rPr>
        <w:t>2</w:t>
      </w:r>
      <w:r>
        <w:rPr>
          <w:sz w:val="22"/>
          <w:szCs w:val="22"/>
        </w:rPr>
        <w:t xml:space="preserve"> Допускается использование экспресс-метода. </w:t>
      </w:r>
    </w:p>
    <w:p w:rsidR="00210D30" w:rsidRDefault="00210D30" w:rsidP="00210D30">
      <w:pPr>
        <w:autoSpaceDE w:val="0"/>
        <w:ind w:firstLine="567"/>
        <w:jc w:val="both"/>
      </w:pPr>
      <w:r>
        <w:rPr>
          <w:sz w:val="22"/>
          <w:szCs w:val="22"/>
          <w:vertAlign w:val="superscript"/>
        </w:rPr>
        <w:t>3</w:t>
      </w:r>
      <w:r>
        <w:rPr>
          <w:sz w:val="22"/>
          <w:szCs w:val="22"/>
        </w:rPr>
        <w:t xml:space="preserve"> Измерение при первом прохождении профилактического медицинского осмотра. </w:t>
      </w:r>
    </w:p>
    <w:p w:rsidR="00210D30" w:rsidRDefault="00210D30" w:rsidP="00210D30">
      <w:pPr>
        <w:widowControl w:val="0"/>
        <w:spacing w:line="276" w:lineRule="auto"/>
        <w:ind w:left="-142"/>
      </w:pPr>
      <w:r>
        <w:rPr>
          <w:sz w:val="24"/>
          <w:szCs w:val="24"/>
        </w:rPr>
        <w:t>При проведении профилактического медицинского осмотра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210D30" w:rsidRDefault="00210D30" w:rsidP="00210D30">
      <w:pPr>
        <w:jc w:val="center"/>
      </w:pPr>
    </w:p>
    <w:p w:rsidR="00210D30" w:rsidRDefault="00210D30" w:rsidP="00210D30">
      <w:pPr>
        <w:jc w:val="center"/>
      </w:pPr>
    </w:p>
    <w:p w:rsidR="00210D30" w:rsidRDefault="00210D30" w:rsidP="00210D30">
      <w:pPr>
        <w:jc w:val="center"/>
      </w:pPr>
      <w:r>
        <w:rPr>
          <w:b/>
          <w:szCs w:val="28"/>
        </w:rPr>
        <w:t xml:space="preserve">Региональная медико-экономическая модель </w:t>
      </w:r>
    </w:p>
    <w:p w:rsidR="00210D30" w:rsidRDefault="00210D30" w:rsidP="00210D30">
      <w:pPr>
        <w:autoSpaceDE w:val="0"/>
        <w:ind w:firstLine="540"/>
        <w:jc w:val="center"/>
      </w:pPr>
      <w:r>
        <w:rPr>
          <w:b/>
          <w:szCs w:val="28"/>
        </w:rPr>
        <w:t xml:space="preserve">проведения профилактического медицинского осмотра </w:t>
      </w:r>
    </w:p>
    <w:p w:rsidR="00210D30" w:rsidRDefault="00210D30" w:rsidP="00210D30">
      <w:pPr>
        <w:autoSpaceDE w:val="0"/>
        <w:ind w:firstLine="540"/>
        <w:jc w:val="center"/>
      </w:pPr>
      <w:r>
        <w:rPr>
          <w:b/>
          <w:szCs w:val="28"/>
        </w:rPr>
        <w:t xml:space="preserve">мужчины в возрасте 40, 41, 42, 43, 44, 45, 46, 47, 48, 49, 50, 51, 52, 53, 54, 55, 56, 57, 58, 59, 60, 61, 62, 63, 64, 65, 66, 67, 68, 69, 70, 71, 72, 73, 74, 75, 76, 77, 78, 79, 80, 81, 82, 83, 84, 85, 86, 87, 88, 89, 90, 91, 92, 93, 94, 95, 96,  97, 98, 99 лет </w:t>
      </w:r>
    </w:p>
    <w:p w:rsidR="00210D30" w:rsidRDefault="00210D30" w:rsidP="00210D30">
      <w:pPr>
        <w:autoSpaceDE w:val="0"/>
        <w:ind w:firstLine="540"/>
        <w:jc w:val="both"/>
        <w:rPr>
          <w:b/>
          <w:szCs w:val="28"/>
        </w:rPr>
      </w:pPr>
    </w:p>
    <w:tbl>
      <w:tblPr>
        <w:tblW w:w="0" w:type="auto"/>
        <w:tblInd w:w="675" w:type="dxa"/>
        <w:tblLayout w:type="fixed"/>
        <w:tblLook w:val="0000"/>
      </w:tblPr>
      <w:tblGrid>
        <w:gridCol w:w="1418"/>
        <w:gridCol w:w="2410"/>
        <w:gridCol w:w="11274"/>
      </w:tblGrid>
      <w:tr w:rsidR="00210D30" w:rsidTr="00372125">
        <w:tc>
          <w:tcPr>
            <w:tcW w:w="1418" w:type="dxa"/>
            <w:shd w:val="clear" w:color="auto" w:fill="auto"/>
          </w:tcPr>
          <w:p w:rsidR="00210D30" w:rsidRDefault="00210D30" w:rsidP="00372125">
            <w:pPr>
              <w:autoSpaceDE w:val="0"/>
              <w:jc w:val="both"/>
            </w:pPr>
            <w:r>
              <w:rPr>
                <w:b/>
                <w:szCs w:val="28"/>
              </w:rPr>
              <w:t>Модель:</w:t>
            </w: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.09</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мужчины в возрасте </w:t>
            </w:r>
            <w:r>
              <w:rPr>
                <w:b/>
                <w:szCs w:val="28"/>
              </w:rPr>
              <w:t xml:space="preserve">40, 41, 42, 43, 44, 45, 46, 47, 48, 49, 50, 51, 52, 53, 54, 55, 56, 57, 58, 59, 60, 61, 62, 63, 64, 65, 66, 67, 68, 69, 70, 71, 72, 73, 74, 75, 76, 77, 78, 79, 80, 81, 82, 83, 84, 85, 86, 87, 88, 89, 90, 91, 92, 93, 94, 95, 96,  97, 98, 99 лет </w:t>
            </w:r>
            <w:r>
              <w:rPr>
                <w:b/>
              </w:rPr>
              <w:t>в условиях медицинской организации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.109</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мужчины </w:t>
            </w:r>
            <w:r>
              <w:rPr>
                <w:b/>
                <w:szCs w:val="28"/>
              </w:rPr>
              <w:t xml:space="preserve">40, 41, 42, 43, 44, 45, 46, 47, 48, 49, 50, 51, 52, 53, 54, 55, 56, 57, 58, 59, 60, 61, 62, 63, 64, 65, 66, 67, 68, 69, 70, 71, 72, 73, 74, 75, 76, 77, 78, 79, 80, 81, 82, 83, 84, 85, 86, 87, 88, 89, 90, 91, 92, 93, 94, 95, 96,  97, 98, 99 лет </w:t>
            </w:r>
            <w:r>
              <w:rPr>
                <w:b/>
              </w:rPr>
              <w:t xml:space="preserve"> с использованием мобильной медицинской бригады</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.209</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мужчины </w:t>
            </w:r>
            <w:r>
              <w:rPr>
                <w:b/>
                <w:szCs w:val="28"/>
              </w:rPr>
              <w:t xml:space="preserve">40, 41, 42, 43, 44, 45, 46, 47, 48, 49, 50, 51, 52, 53, 54, 55, 56, 57, 58, 59, 60, 61, 62, 63, 64, 65, 66, 67, 68, 69, 70, 71, 72, 73, 74, 75, 76, 77, 78, 79, 80, 81, 82, 83, 84, 85, 86, 87, 88, 89, 90, 91, 92, 93, 94, 95, 96,  97, 98, 99 лет </w:t>
            </w:r>
            <w:r>
              <w:rPr>
                <w:b/>
              </w:rPr>
              <w:t xml:space="preserve"> в условиях медицинской организации в выходные дни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.309</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мужчины в возрасте </w:t>
            </w:r>
            <w:r>
              <w:rPr>
                <w:b/>
                <w:szCs w:val="28"/>
              </w:rPr>
              <w:t xml:space="preserve">40, 41, 42, 43, 44, 45, 46, 47, 48, 49, 50, 51, 52, 53, 54, 55, 56, 57, 58, 59, 60, 61, 62, 63, 64, 65, 66, 67, 68, 69, 70, 71, 72, 73, 74, 75, 76, 77, 78, 79, 80, 81, 82, 83, 84, 85, 86, 87, 88, 89, 90, 91, 92, 93, 94, 95, 96,  97, 98, 99 лет </w:t>
            </w:r>
            <w:r>
              <w:rPr>
                <w:b/>
              </w:rPr>
              <w:t xml:space="preserve"> с использованием мобильной медицинской бригады в выходные дни</w:t>
            </w:r>
          </w:p>
        </w:tc>
      </w:tr>
    </w:tbl>
    <w:p w:rsidR="00210D30" w:rsidRDefault="00210D30" w:rsidP="00210D30">
      <w:pPr>
        <w:autoSpaceDE w:val="0"/>
        <w:ind w:firstLine="540"/>
        <w:jc w:val="both"/>
      </w:pPr>
      <w:r>
        <w:rPr>
          <w:sz w:val="24"/>
          <w:szCs w:val="24"/>
        </w:rPr>
        <w:t>Категория возрастная: взрослые.</w:t>
      </w:r>
    </w:p>
    <w:p w:rsidR="00210D30" w:rsidRDefault="00210D30" w:rsidP="00210D30">
      <w:pPr>
        <w:autoSpaceDE w:val="0"/>
        <w:ind w:firstLine="540"/>
        <w:jc w:val="both"/>
      </w:pPr>
      <w:r>
        <w:rPr>
          <w:sz w:val="24"/>
          <w:szCs w:val="24"/>
        </w:rPr>
        <w:lastRenderedPageBreak/>
        <w:t>Фаза: любая.</w:t>
      </w:r>
    </w:p>
    <w:p w:rsidR="00210D30" w:rsidRDefault="00210D30" w:rsidP="00210D30">
      <w:pPr>
        <w:autoSpaceDE w:val="0"/>
        <w:ind w:firstLine="540"/>
        <w:jc w:val="both"/>
      </w:pPr>
      <w:r>
        <w:rPr>
          <w:sz w:val="24"/>
          <w:szCs w:val="24"/>
        </w:rPr>
        <w:t>Стадия: любая.</w:t>
      </w:r>
    </w:p>
    <w:p w:rsidR="00210D30" w:rsidRDefault="00210D30" w:rsidP="00210D30">
      <w:pPr>
        <w:autoSpaceDE w:val="0"/>
        <w:ind w:firstLine="540"/>
        <w:jc w:val="both"/>
      </w:pPr>
      <w:r>
        <w:rPr>
          <w:sz w:val="24"/>
          <w:szCs w:val="24"/>
        </w:rPr>
        <w:t>Осложнение: вне зависимости от осложнений.</w:t>
      </w:r>
    </w:p>
    <w:p w:rsidR="00210D30" w:rsidRDefault="00210D30" w:rsidP="00210D30">
      <w:pPr>
        <w:pStyle w:val="a4"/>
        <w:tabs>
          <w:tab w:val="left" w:pos="1215"/>
        </w:tabs>
        <w:ind w:left="567" w:right="20"/>
      </w:pPr>
      <w:r>
        <w:rPr>
          <w:sz w:val="24"/>
          <w:szCs w:val="24"/>
        </w:rPr>
        <w:t xml:space="preserve">Условие оказания: по месту получения первичной медико-санитарной помощи, ежегодно, в том числе  в рамках диспансерного наблюдения (при проведении первого в текущем году диспансерного приема (осмотра, консультации). </w:t>
      </w:r>
    </w:p>
    <w:p w:rsidR="00210D30" w:rsidRDefault="00210D30" w:rsidP="00210D30">
      <w:pPr>
        <w:autoSpaceDE w:val="0"/>
        <w:ind w:firstLine="540"/>
        <w:jc w:val="both"/>
      </w:pPr>
      <w:r>
        <w:rPr>
          <w:sz w:val="24"/>
          <w:szCs w:val="24"/>
        </w:rPr>
        <w:t xml:space="preserve">Продолжительность лечения (дней): </w:t>
      </w:r>
    </w:p>
    <w:p w:rsidR="00210D30" w:rsidRDefault="00210D30" w:rsidP="00210D30">
      <w:pPr>
        <w:autoSpaceDE w:val="0"/>
        <w:ind w:firstLine="540"/>
        <w:jc w:val="both"/>
      </w:pPr>
    </w:p>
    <w:p w:rsidR="00210D30" w:rsidRDefault="00210D30" w:rsidP="00210D30">
      <w:pPr>
        <w:autoSpaceDE w:val="0"/>
        <w:ind w:firstLine="540"/>
        <w:jc w:val="both"/>
      </w:pPr>
      <w:r>
        <w:t xml:space="preserve">Код по МКБ-10: </w:t>
      </w:r>
    </w:p>
    <w:tbl>
      <w:tblPr>
        <w:tblW w:w="0" w:type="auto"/>
        <w:tblInd w:w="-20" w:type="dxa"/>
        <w:tblLayout w:type="fixed"/>
        <w:tblLook w:val="0000"/>
      </w:tblPr>
      <w:tblGrid>
        <w:gridCol w:w="1809"/>
        <w:gridCol w:w="13932"/>
      </w:tblGrid>
      <w:tr w:rsid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b/>
                <w:sz w:val="22"/>
                <w:szCs w:val="22"/>
              </w:rPr>
              <w:t>Код по МКБ-10</w:t>
            </w: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b/>
                <w:sz w:val="22"/>
                <w:szCs w:val="22"/>
              </w:rPr>
              <w:t>Содержание</w:t>
            </w:r>
          </w:p>
        </w:tc>
      </w:tr>
      <w:tr w:rsidR="00210D30" w:rsidRP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b/>
                <w:sz w:val="22"/>
                <w:szCs w:val="22"/>
                <w:lang w:val="en-US"/>
              </w:rPr>
            </w:pP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Pr="00210D30" w:rsidRDefault="00210D30" w:rsidP="00372125">
            <w:pPr>
              <w:autoSpaceDE w:val="0"/>
              <w:jc w:val="both"/>
              <w:rPr>
                <w:lang w:val="en-US"/>
              </w:rPr>
            </w:pPr>
            <w:r>
              <w:rPr>
                <w:sz w:val="22"/>
                <w:szCs w:val="22"/>
                <w:lang w:val="en-US"/>
              </w:rPr>
              <w:t xml:space="preserve">A; B; C; D; </w:t>
            </w:r>
            <w:r>
              <w:rPr>
                <w:sz w:val="22"/>
                <w:szCs w:val="22"/>
              </w:rPr>
              <w:t>Е</w:t>
            </w:r>
            <w:r>
              <w:rPr>
                <w:sz w:val="22"/>
                <w:szCs w:val="22"/>
                <w:lang w:val="en-US"/>
              </w:rPr>
              <w:t>; F; G; H; I; J; K; L; M; N; O; P; Q; R; S; T; Z</w:t>
            </w:r>
          </w:p>
        </w:tc>
      </w:tr>
    </w:tbl>
    <w:p w:rsidR="00210D30" w:rsidRDefault="00210D30" w:rsidP="00210D30">
      <w:pPr>
        <w:autoSpaceDE w:val="0"/>
        <w:ind w:firstLine="540"/>
        <w:jc w:val="center"/>
      </w:pPr>
      <w:r>
        <w:rPr>
          <w:b/>
          <w:szCs w:val="28"/>
        </w:rPr>
        <w:t>Медицинские мероприятия для диагностики и лечения  заболевания, состояния, клиниче</w:t>
      </w:r>
      <w:r>
        <w:t>ской ситуации</w:t>
      </w:r>
    </w:p>
    <w:tbl>
      <w:tblPr>
        <w:tblW w:w="0" w:type="auto"/>
        <w:tblInd w:w="-20" w:type="dxa"/>
        <w:tblLayout w:type="fixed"/>
        <w:tblLook w:val="0000"/>
      </w:tblPr>
      <w:tblGrid>
        <w:gridCol w:w="1809"/>
        <w:gridCol w:w="10206"/>
        <w:gridCol w:w="1985"/>
        <w:gridCol w:w="1446"/>
        <w:gridCol w:w="40"/>
      </w:tblGrid>
      <w:tr w:rsidR="00210D30" w:rsidTr="00372125">
        <w:tc>
          <w:tcPr>
            <w:tcW w:w="1809"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Код</w:t>
            </w:r>
          </w:p>
        </w:tc>
        <w:tc>
          <w:tcPr>
            <w:tcW w:w="10206"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Наименование</w:t>
            </w:r>
          </w:p>
        </w:tc>
        <w:tc>
          <w:tcPr>
            <w:tcW w:w="1985"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 xml:space="preserve">Частота </w:t>
            </w:r>
          </w:p>
          <w:p w:rsidR="00210D30" w:rsidRDefault="00210D30" w:rsidP="00372125">
            <w:pPr>
              <w:autoSpaceDE w:val="0"/>
              <w:jc w:val="center"/>
            </w:pPr>
            <w:r>
              <w:rPr>
                <w:b/>
                <w:sz w:val="22"/>
                <w:szCs w:val="22"/>
              </w:rPr>
              <w:t>предоставления</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0D30" w:rsidRDefault="00210D30" w:rsidP="00372125">
            <w:pPr>
              <w:autoSpaceDE w:val="0"/>
              <w:jc w:val="center"/>
            </w:pPr>
            <w:r>
              <w:rPr>
                <w:b/>
                <w:sz w:val="22"/>
                <w:szCs w:val="22"/>
              </w:rPr>
              <w:t xml:space="preserve">Среднее </w:t>
            </w:r>
          </w:p>
          <w:p w:rsidR="00210D30" w:rsidRDefault="00210D30" w:rsidP="00372125">
            <w:pPr>
              <w:autoSpaceDE w:val="0"/>
              <w:jc w:val="center"/>
            </w:pPr>
            <w:r>
              <w:rPr>
                <w:b/>
                <w:sz w:val="22"/>
                <w:szCs w:val="22"/>
              </w:rPr>
              <w:t>количество</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А01.30.026</w:t>
            </w:r>
          </w:p>
          <w:p w:rsidR="00210D30" w:rsidRDefault="00210D30" w:rsidP="00372125">
            <w:pPr>
              <w:autoSpaceDE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Опрос (анкетирование) на выявление неинфекционных заболеваний и факторов риска их развития, подготовка заключения по его результатам, а также установление факта наличия дополнительных жалоб на состояние здоровья, не выявленных при опросе (анкетировании)</w:t>
            </w:r>
            <w:r>
              <w:t xml:space="preserve"> </w:t>
            </w:r>
            <w:r>
              <w:rPr>
                <w:sz w:val="22"/>
                <w:szCs w:val="22"/>
              </w:rPr>
              <w:t xml:space="preserve">медицинской сестрой/фельдшером отделения (кабинета) медицинской профилактики, фельдшерско-акушерского пункта, средним медицинским персоналом медицинской организации: сбор анамнеза, выявление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Pr>
                <w:sz w:val="22"/>
                <w:szCs w:val="22"/>
              </w:rPr>
              <w:t>обструктивной</w:t>
            </w:r>
            <w:proofErr w:type="spellEnd"/>
            <w:r>
              <w:rPr>
                <w:sz w:val="22"/>
                <w:szCs w:val="22"/>
              </w:rPr>
              <w:t xml:space="preserve"> болезни легких, заболеваний желудочно-кишечного тракта;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 расчет на основании антропометрии (измерение роста, массы тела, окружности талии) индекса массы тела, измерение артериального давления на периферических артериях, определение относительного </w:t>
            </w:r>
            <w:proofErr w:type="spellStart"/>
            <w:r>
              <w:rPr>
                <w:sz w:val="22"/>
                <w:szCs w:val="22"/>
              </w:rPr>
              <w:t>сердечно-сосудистого</w:t>
            </w:r>
            <w:proofErr w:type="spellEnd"/>
            <w:r>
              <w:rPr>
                <w:sz w:val="22"/>
                <w:szCs w:val="22"/>
              </w:rPr>
              <w:t xml:space="preserve"> риска у граждан, не имеющих заболеваний, связанных с атеросклерозом, сахарного диабета и хронической болезни почек, информирование граждан о возможности медицинского освидетельствования на ВИЧ-инфекцию с предоставлением адресов медицинских организаций, в которых можно осуществить добровольное, в том числе, анонимное освидетельствование на ВИЧ-инфекцию</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A06.09.006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Флюорография легких</w:t>
            </w:r>
            <w:r>
              <w:rPr>
                <w:sz w:val="22"/>
                <w:szCs w:val="22"/>
                <w:vertAlign w:val="superscript"/>
              </w:rPr>
              <w:t>1</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rPr>
          <w:trHeight w:val="87"/>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или (A06.09.006.001) Флюорография легких цифровая;  (A06.09.001) Рентгеноскопия легких; или (A06.09.005) Компьютерная томография органов грудной полости; или (A06.09.007) Рентгенография легких; или (A06.09.007.001) Прицельная рентгенография органов грудной клетки; или (A06.09.007.002) Рентгенография легких цифровая</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A09.05.023</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Исследование уровня глюкозы в крови</w:t>
            </w:r>
            <w:r>
              <w:rPr>
                <w:sz w:val="22"/>
                <w:szCs w:val="22"/>
                <w:vertAlign w:val="superscript"/>
              </w:rPr>
              <w:t>2</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Исследование уровня общего холестерина в крови</w:t>
            </w:r>
            <w:r>
              <w:rPr>
                <w:sz w:val="22"/>
                <w:szCs w:val="22"/>
                <w:vertAlign w:val="superscript"/>
              </w:rPr>
              <w:t>2</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A05.10.006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 xml:space="preserve">Регистрация электрокардиограммы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lastRenderedPageBreak/>
              <w:t>A02.26.015</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Офтальмотонометрия</w:t>
            </w:r>
            <w:r>
              <w:rPr>
                <w:sz w:val="22"/>
                <w:szCs w:val="22"/>
                <w:vertAlign w:val="superscript"/>
              </w:rPr>
              <w:t>3</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B04.047.004</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Профилактический прием (осмотр, консультация) врача-терапевта участкового граждан, находящихся под диспансерным наблюдением (с III группой здоровья),</w:t>
            </w:r>
            <w:r>
              <w:t xml:space="preserve"> </w:t>
            </w:r>
            <w:r>
              <w:rPr>
                <w:sz w:val="22"/>
                <w:szCs w:val="22"/>
              </w:rPr>
              <w:t xml:space="preserve">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(B04.026.002) Профилактический прием (осмотр, консультация) врача общей практики (семейного врача) граждан, находящихся под диспансерным наблюдением (с III группой здоровья), 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(В01.070.002) Прием (осмотр, консультация) врача по медицинской профилактики первичный </w:t>
            </w:r>
            <w:r>
              <w:rPr>
                <w:sz w:val="22"/>
                <w:szCs w:val="22"/>
              </w:rPr>
              <w:lastRenderedPageBreak/>
              <w:t xml:space="preserve">отделения (кабинета) медицинской профилактике или (В04.047.002) Профилактический прием (осмотр, консультация) врача-терапевта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(B01.044.004) (2012) Прием, осмотр, обследование фельдшером поликлиники, фельдшерско-акушерского пункта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 в том числе по проведению диспансеризации, в порядке, установленном приказом Министерства здравоохранения и социального развития Российской Федерации от 23.03.2012 </w:t>
            </w:r>
            <w:r>
              <w:rPr>
                <w:sz w:val="22"/>
                <w:szCs w:val="22"/>
              </w:rPr>
              <w:br/>
              <w:t xml:space="preserve">№ 252н  «Об утверждении порядка возложения на фельдшера, акушерку руководителем медицинской организации при организации оказания первичной медико-санитарной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(включает в том числе: 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blPrEx>
          <w:tblCellMar>
            <w:left w:w="0" w:type="dxa"/>
            <w:right w:w="0" w:type="dxa"/>
          </w:tblCellMar>
        </w:tblPrEx>
        <w:tc>
          <w:tcPr>
            <w:tcW w:w="15446" w:type="dxa"/>
            <w:gridSpan w:val="4"/>
            <w:tcBorders>
              <w:top w:val="single" w:sz="4" w:space="0" w:color="000000"/>
            </w:tcBorders>
            <w:shd w:val="clear" w:color="auto" w:fill="auto"/>
          </w:tcPr>
          <w:p w:rsidR="00210D30" w:rsidRDefault="00210D30" w:rsidP="00372125">
            <w:pPr>
              <w:autoSpaceDE w:val="0"/>
              <w:ind w:firstLine="540"/>
              <w:jc w:val="both"/>
            </w:pPr>
            <w:r>
              <w:rPr>
                <w:sz w:val="24"/>
                <w:szCs w:val="24"/>
                <w:vertAlign w:val="superscript"/>
              </w:rPr>
              <w:lastRenderedPageBreak/>
              <w:t>1</w:t>
            </w:r>
            <w:r>
              <w:rPr>
                <w:sz w:val="24"/>
                <w:szCs w:val="24"/>
              </w:rPr>
              <w:t xml:space="preserve"> </w:t>
            </w:r>
            <w:r>
              <w:rPr>
                <w:sz w:val="22"/>
                <w:szCs w:val="22"/>
              </w:rPr>
              <w:t>Не проводится, если гражданину в течение предшествующего календарного года, либо года проведения диспансеризации проводилась флюорография, рентгенография (рентгеноскопия) или компьютерная томография органов грудной клетки.</w:t>
            </w:r>
          </w:p>
          <w:p w:rsidR="00210D30" w:rsidRDefault="00210D30" w:rsidP="00372125">
            <w:pPr>
              <w:autoSpaceDE w:val="0"/>
              <w:ind w:firstLine="567"/>
              <w:jc w:val="both"/>
            </w:pPr>
            <w:r>
              <w:rPr>
                <w:sz w:val="22"/>
                <w:szCs w:val="22"/>
                <w:vertAlign w:val="superscript"/>
              </w:rPr>
              <w:t>2</w:t>
            </w:r>
            <w:r>
              <w:rPr>
                <w:sz w:val="22"/>
                <w:szCs w:val="22"/>
              </w:rPr>
              <w:t xml:space="preserve"> Допускается использование экспресс-метода.</w:t>
            </w:r>
          </w:p>
          <w:p w:rsidR="00210D30" w:rsidRDefault="00210D30" w:rsidP="00372125">
            <w:pPr>
              <w:autoSpaceDE w:val="0"/>
              <w:ind w:firstLine="567"/>
              <w:jc w:val="both"/>
            </w:pPr>
            <w:r>
              <w:rPr>
                <w:sz w:val="24"/>
                <w:szCs w:val="24"/>
              </w:rPr>
              <w:t>При проведении профилактического медицинского осмотра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tc>
        <w:tc>
          <w:tcPr>
            <w:tcW w:w="40" w:type="dxa"/>
            <w:shd w:val="clear" w:color="auto" w:fill="auto"/>
          </w:tcPr>
          <w:p w:rsidR="00210D30" w:rsidRDefault="00210D30" w:rsidP="00372125">
            <w:pPr>
              <w:snapToGrid w:val="0"/>
              <w:rPr>
                <w:b/>
                <w:szCs w:val="28"/>
              </w:rPr>
            </w:pPr>
          </w:p>
        </w:tc>
      </w:tr>
    </w:tbl>
    <w:p w:rsidR="00210D30" w:rsidRDefault="00210D30" w:rsidP="00210D30">
      <w:pPr>
        <w:widowControl w:val="0"/>
        <w:spacing w:line="276" w:lineRule="auto"/>
        <w:ind w:left="-142"/>
        <w:rPr>
          <w:b/>
          <w:szCs w:val="28"/>
        </w:rPr>
      </w:pPr>
    </w:p>
    <w:p w:rsidR="00210D30" w:rsidRDefault="00210D30" w:rsidP="00210D30">
      <w:pPr>
        <w:widowControl w:val="0"/>
        <w:spacing w:line="276" w:lineRule="auto"/>
        <w:ind w:left="-142"/>
        <w:rPr>
          <w:b/>
          <w:szCs w:val="28"/>
        </w:rPr>
      </w:pPr>
    </w:p>
    <w:p w:rsidR="00210D30" w:rsidRDefault="00210D30" w:rsidP="00210D30">
      <w:pPr>
        <w:jc w:val="center"/>
      </w:pPr>
      <w:r>
        <w:rPr>
          <w:b/>
          <w:szCs w:val="28"/>
        </w:rPr>
        <w:t xml:space="preserve">Региональная медико-экономическая модель </w:t>
      </w:r>
    </w:p>
    <w:p w:rsidR="00210D30" w:rsidRDefault="00210D30" w:rsidP="00210D30">
      <w:pPr>
        <w:autoSpaceDE w:val="0"/>
        <w:ind w:firstLine="540"/>
        <w:jc w:val="center"/>
      </w:pPr>
      <w:r>
        <w:rPr>
          <w:b/>
          <w:szCs w:val="28"/>
        </w:rPr>
        <w:t xml:space="preserve">проведения профилактического медицинского осмотра  </w:t>
      </w:r>
    </w:p>
    <w:p w:rsidR="00210D30" w:rsidRDefault="00210D30" w:rsidP="00210D30">
      <w:pPr>
        <w:autoSpaceDE w:val="0"/>
        <w:ind w:firstLine="540"/>
        <w:jc w:val="center"/>
      </w:pPr>
      <w:r>
        <w:rPr>
          <w:b/>
          <w:szCs w:val="28"/>
        </w:rPr>
        <w:t xml:space="preserve">женщины в возрасте в возрасте 40, 41, 42, 43, 44, 45, 46, 47, 48, 49, 50, 51, 52, 53, 54, 55, 56, 57, 58, 59, 60, 61, 62, 63, 64, 65, 66, 67, 68, 69, 70, 71, 72, 73, 74, 75, 76, 77, 78, 79, 80, 81, 82, 83, 84, 85, 86, 87, 88, 89, 90, 91, 92, 93, 94, 95, 96,  97, 98, 99 лет </w:t>
      </w:r>
    </w:p>
    <w:p w:rsidR="00210D30" w:rsidRDefault="00210D30" w:rsidP="00210D30">
      <w:pPr>
        <w:autoSpaceDE w:val="0"/>
        <w:ind w:firstLine="540"/>
        <w:jc w:val="both"/>
        <w:rPr>
          <w:b/>
          <w:szCs w:val="28"/>
        </w:rPr>
      </w:pPr>
    </w:p>
    <w:tbl>
      <w:tblPr>
        <w:tblW w:w="0" w:type="auto"/>
        <w:tblInd w:w="675" w:type="dxa"/>
        <w:tblLayout w:type="fixed"/>
        <w:tblLook w:val="0000"/>
      </w:tblPr>
      <w:tblGrid>
        <w:gridCol w:w="1418"/>
        <w:gridCol w:w="2410"/>
        <w:gridCol w:w="11274"/>
      </w:tblGrid>
      <w:tr w:rsidR="00210D30" w:rsidTr="00372125">
        <w:tc>
          <w:tcPr>
            <w:tcW w:w="1418" w:type="dxa"/>
            <w:shd w:val="clear" w:color="auto" w:fill="auto"/>
          </w:tcPr>
          <w:p w:rsidR="00210D30" w:rsidRDefault="00210D30" w:rsidP="00372125">
            <w:pPr>
              <w:autoSpaceDE w:val="0"/>
              <w:jc w:val="both"/>
            </w:pPr>
            <w:r>
              <w:rPr>
                <w:b/>
                <w:szCs w:val="28"/>
              </w:rPr>
              <w:t>Модель:</w:t>
            </w: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.10</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женщины в возрасте </w:t>
            </w:r>
            <w:r>
              <w:rPr>
                <w:b/>
                <w:szCs w:val="28"/>
              </w:rPr>
              <w:t xml:space="preserve">40, 41, 42, 43, 44, 45, 46, 47, 48, 49, 50, 51, 52, 53, 54, 55, 56, 57, 58, 59, 60, 61, 62, 63, 64, 65, 66, 67, 68, 69, 70, 71, 72, 73, 74, 75, 76, 77, 78, 79, 80, 81, 82, 83, 84, 85, 86, 87, 88, 89, 90, 91, 92, 93, 94, 95, 96,  97, 98, 99 лет </w:t>
            </w:r>
            <w:r>
              <w:rPr>
                <w:b/>
              </w:rPr>
              <w:t xml:space="preserve"> в условиях медицинской организации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szCs w:val="28"/>
                <w:lang w:val="en-US"/>
              </w:rPr>
              <w:t>S</w:t>
            </w:r>
            <w:r>
              <w:rPr>
                <w:b/>
                <w:szCs w:val="28"/>
              </w:rPr>
              <w:t>047.006.М</w:t>
            </w:r>
            <w:r>
              <w:rPr>
                <w:b/>
                <w:szCs w:val="28"/>
                <w:lang w:val="en-US"/>
              </w:rPr>
              <w:t>D</w:t>
            </w:r>
            <w:r>
              <w:rPr>
                <w:b/>
                <w:szCs w:val="28"/>
              </w:rPr>
              <w:t>.110</w:t>
            </w:r>
          </w:p>
        </w:tc>
        <w:tc>
          <w:tcPr>
            <w:tcW w:w="11274" w:type="dxa"/>
            <w:shd w:val="clear" w:color="auto" w:fill="auto"/>
          </w:tcPr>
          <w:p w:rsidR="00210D30" w:rsidRDefault="00210D30" w:rsidP="00372125">
            <w:pPr>
              <w:autoSpaceDE w:val="0"/>
              <w:ind w:left="317" w:hanging="317"/>
              <w:jc w:val="both"/>
            </w:pPr>
            <w:r>
              <w:rPr>
                <w:b/>
              </w:rPr>
              <w:t xml:space="preserve">− профилактический медицинский осмотр женщины в возрасте </w:t>
            </w:r>
            <w:r>
              <w:rPr>
                <w:b/>
                <w:szCs w:val="28"/>
              </w:rPr>
              <w:t xml:space="preserve">40, 41, 42, 43, 44, 45, 46, 47, 48, 49, 50, 51, 52, 53, 54, 55, 56, 57, 58, 59, 60, 61, 62, 63, 64, 65, 66, 67, 68, 69, 70, 71, 72, 73, 74, 75, 76, 77, 78, 79, 80, 81, 82, 83, 84, 85, 86, 87, 88, 89, 90, 91, 92, 93, 94, 95, 96,  97, 98, 99 лет </w:t>
            </w:r>
            <w:r>
              <w:rPr>
                <w:b/>
              </w:rPr>
              <w:t>с использованием мобильной медицинской бригады</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.210</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женщины в возрасте </w:t>
            </w:r>
            <w:r>
              <w:rPr>
                <w:b/>
                <w:szCs w:val="28"/>
              </w:rPr>
              <w:t xml:space="preserve">40, 41, 42, 43, 44, 45, 46, 47, 48, 49, 50, 51, 52, 53, 54, 55, 56, 57, 58, 59, 60, 61, 62, 63, 64, 65, 66, 67, 68, 69, 70, 71, 72, 73, 74, 75, 76, 77, 78, 79, 80, 81, 82, 83, 84, 85, 86, 87, 88, 89, 90, 91, 92, 93, 94, 95, 96,  97, 98, 99 лет </w:t>
            </w:r>
            <w:r>
              <w:rPr>
                <w:b/>
              </w:rPr>
              <w:t xml:space="preserve"> в условиях медицинской организации в выходные дни</w:t>
            </w:r>
          </w:p>
        </w:tc>
      </w:tr>
      <w:tr w:rsidR="00210D30" w:rsidTr="00372125">
        <w:tc>
          <w:tcPr>
            <w:tcW w:w="1418" w:type="dxa"/>
            <w:shd w:val="clear" w:color="auto" w:fill="auto"/>
          </w:tcPr>
          <w:p w:rsidR="00210D30" w:rsidRDefault="00210D30" w:rsidP="00372125">
            <w:pPr>
              <w:autoSpaceDE w:val="0"/>
              <w:snapToGrid w:val="0"/>
              <w:jc w:val="both"/>
              <w:rPr>
                <w:b/>
                <w:highlight w:val="yellow"/>
              </w:rPr>
            </w:pPr>
          </w:p>
        </w:tc>
        <w:tc>
          <w:tcPr>
            <w:tcW w:w="2410" w:type="dxa"/>
            <w:shd w:val="clear" w:color="auto" w:fill="auto"/>
          </w:tcPr>
          <w:p w:rsidR="00210D30" w:rsidRDefault="00210D30" w:rsidP="00372125">
            <w:pPr>
              <w:autoSpaceDE w:val="0"/>
              <w:jc w:val="both"/>
            </w:pPr>
            <w:r>
              <w:rPr>
                <w:b/>
                <w:color w:val="000000"/>
                <w:szCs w:val="28"/>
                <w:lang w:val="en-US"/>
              </w:rPr>
              <w:t>S</w:t>
            </w:r>
            <w:r>
              <w:rPr>
                <w:b/>
                <w:color w:val="000000"/>
                <w:szCs w:val="28"/>
              </w:rPr>
              <w:t>047.006.М</w:t>
            </w:r>
            <w:r>
              <w:rPr>
                <w:b/>
                <w:color w:val="000000"/>
                <w:szCs w:val="28"/>
                <w:lang w:val="en-US"/>
              </w:rPr>
              <w:t>D</w:t>
            </w:r>
            <w:r>
              <w:rPr>
                <w:b/>
                <w:color w:val="000000"/>
                <w:szCs w:val="28"/>
              </w:rPr>
              <w:t>.310</w:t>
            </w:r>
          </w:p>
        </w:tc>
        <w:tc>
          <w:tcPr>
            <w:tcW w:w="11274" w:type="dxa"/>
            <w:shd w:val="clear" w:color="auto" w:fill="auto"/>
          </w:tcPr>
          <w:p w:rsidR="00210D30" w:rsidRDefault="00210D30" w:rsidP="00372125">
            <w:pPr>
              <w:autoSpaceDE w:val="0"/>
              <w:ind w:left="317" w:hanging="284"/>
              <w:jc w:val="both"/>
            </w:pPr>
            <w:r>
              <w:rPr>
                <w:b/>
              </w:rPr>
              <w:t xml:space="preserve">− профилактический медицинский осмотр женщины в возрасте </w:t>
            </w:r>
            <w:r>
              <w:rPr>
                <w:b/>
                <w:szCs w:val="28"/>
              </w:rPr>
              <w:t xml:space="preserve">440, 41, 42, 43, 44, 45, 46, 47, 48, 49, 50, 51, 52, 53, 54, 55, 56, 57, 58, 59, 60, 61, 62, 63, 64, 65, 66, 67, 68, 69, 70, 71, 72, 73, 74, 75, 76, 77, 78, 79, 80, 81, 82, 83, 84, 85, 86, 87, 88, 89, 90, 91, 92, 93, 94, 95, 96,  97, 98, 99 лет </w:t>
            </w:r>
            <w:r>
              <w:rPr>
                <w:b/>
              </w:rPr>
              <w:t xml:space="preserve"> с использованием мобильной медицинской бригады в выходные дни</w:t>
            </w:r>
          </w:p>
        </w:tc>
      </w:tr>
    </w:tbl>
    <w:p w:rsidR="00210D30" w:rsidRDefault="00210D30" w:rsidP="00210D30">
      <w:pPr>
        <w:autoSpaceDE w:val="0"/>
        <w:ind w:firstLine="540"/>
        <w:jc w:val="both"/>
      </w:pPr>
      <w:r>
        <w:rPr>
          <w:sz w:val="24"/>
          <w:szCs w:val="24"/>
        </w:rPr>
        <w:t>Категория возрастная: взрослые.</w:t>
      </w:r>
    </w:p>
    <w:p w:rsidR="00210D30" w:rsidRDefault="00210D30" w:rsidP="00210D30">
      <w:pPr>
        <w:autoSpaceDE w:val="0"/>
        <w:ind w:firstLine="540"/>
        <w:jc w:val="both"/>
      </w:pPr>
      <w:r>
        <w:rPr>
          <w:sz w:val="24"/>
          <w:szCs w:val="24"/>
        </w:rPr>
        <w:t>Фаза: любая.</w:t>
      </w:r>
    </w:p>
    <w:p w:rsidR="00210D30" w:rsidRDefault="00210D30" w:rsidP="00210D30">
      <w:pPr>
        <w:autoSpaceDE w:val="0"/>
        <w:ind w:firstLine="540"/>
        <w:jc w:val="both"/>
      </w:pPr>
      <w:r>
        <w:rPr>
          <w:sz w:val="24"/>
          <w:szCs w:val="24"/>
        </w:rPr>
        <w:lastRenderedPageBreak/>
        <w:t>Стадия: любая.</w:t>
      </w:r>
    </w:p>
    <w:p w:rsidR="00210D30" w:rsidRDefault="00210D30" w:rsidP="00210D30">
      <w:pPr>
        <w:autoSpaceDE w:val="0"/>
        <w:ind w:firstLine="540"/>
        <w:jc w:val="both"/>
      </w:pPr>
      <w:r>
        <w:rPr>
          <w:sz w:val="24"/>
          <w:szCs w:val="24"/>
        </w:rPr>
        <w:t>Осложнение: вне зависимости от осложнений.</w:t>
      </w:r>
    </w:p>
    <w:p w:rsidR="00210D30" w:rsidRDefault="00210D30" w:rsidP="00210D30">
      <w:pPr>
        <w:pStyle w:val="a4"/>
        <w:tabs>
          <w:tab w:val="left" w:pos="1215"/>
        </w:tabs>
        <w:ind w:left="567" w:right="20"/>
      </w:pPr>
      <w:r>
        <w:rPr>
          <w:sz w:val="24"/>
          <w:szCs w:val="24"/>
        </w:rPr>
        <w:t xml:space="preserve">Условие оказания: по месту получения первичной медико-санитарной помощи, ежегодно, в том числе  в рамках диспансерного наблюдения (при проведении первого в текущем году диспансерного приема (осмотра, консультации). </w:t>
      </w:r>
    </w:p>
    <w:p w:rsidR="00210D30" w:rsidRDefault="00210D30" w:rsidP="00210D30">
      <w:pPr>
        <w:autoSpaceDE w:val="0"/>
        <w:ind w:firstLine="540"/>
        <w:jc w:val="both"/>
      </w:pPr>
      <w:r>
        <w:rPr>
          <w:sz w:val="24"/>
          <w:szCs w:val="24"/>
        </w:rPr>
        <w:t xml:space="preserve">Продолжительность лечения (дней): </w:t>
      </w:r>
    </w:p>
    <w:p w:rsidR="00210D30" w:rsidRDefault="00210D30" w:rsidP="00210D30">
      <w:pPr>
        <w:autoSpaceDE w:val="0"/>
        <w:ind w:firstLine="540"/>
        <w:jc w:val="both"/>
        <w:rPr>
          <w:sz w:val="24"/>
          <w:szCs w:val="24"/>
        </w:rPr>
      </w:pPr>
    </w:p>
    <w:p w:rsidR="00210D30" w:rsidRDefault="00210D30" w:rsidP="00210D30">
      <w:pPr>
        <w:autoSpaceDE w:val="0"/>
        <w:ind w:firstLine="540"/>
        <w:jc w:val="both"/>
      </w:pPr>
      <w:r>
        <w:t xml:space="preserve">Код по МКБ-10: </w:t>
      </w:r>
    </w:p>
    <w:tbl>
      <w:tblPr>
        <w:tblW w:w="0" w:type="auto"/>
        <w:tblInd w:w="-20" w:type="dxa"/>
        <w:tblLayout w:type="fixed"/>
        <w:tblLook w:val="0000"/>
      </w:tblPr>
      <w:tblGrid>
        <w:gridCol w:w="1809"/>
        <w:gridCol w:w="13932"/>
      </w:tblGrid>
      <w:tr w:rsid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b/>
                <w:sz w:val="22"/>
                <w:szCs w:val="22"/>
              </w:rPr>
              <w:t>Код по МКБ-10</w:t>
            </w: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b/>
                <w:sz w:val="22"/>
                <w:szCs w:val="22"/>
              </w:rPr>
              <w:t>Содержание</w:t>
            </w:r>
          </w:p>
        </w:tc>
      </w:tr>
      <w:tr w:rsidR="00210D30" w:rsidRPr="00210D30" w:rsidTr="00372125">
        <w:trPr>
          <w:cantSplit/>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b/>
                <w:sz w:val="22"/>
                <w:szCs w:val="22"/>
                <w:lang w:val="en-US"/>
              </w:rPr>
            </w:pPr>
          </w:p>
        </w:tc>
        <w:tc>
          <w:tcPr>
            <w:tcW w:w="13932" w:type="dxa"/>
            <w:tcBorders>
              <w:top w:val="single" w:sz="4" w:space="0" w:color="000000"/>
              <w:left w:val="single" w:sz="4" w:space="0" w:color="000000"/>
              <w:bottom w:val="single" w:sz="4" w:space="0" w:color="000000"/>
              <w:right w:val="single" w:sz="4" w:space="0" w:color="000000"/>
            </w:tcBorders>
            <w:shd w:val="clear" w:color="auto" w:fill="auto"/>
          </w:tcPr>
          <w:p w:rsidR="00210D30" w:rsidRPr="00210D30" w:rsidRDefault="00210D30" w:rsidP="00372125">
            <w:pPr>
              <w:autoSpaceDE w:val="0"/>
              <w:jc w:val="both"/>
              <w:rPr>
                <w:lang w:val="en-US"/>
              </w:rPr>
            </w:pPr>
            <w:r>
              <w:rPr>
                <w:sz w:val="22"/>
                <w:szCs w:val="22"/>
                <w:lang w:val="en-US"/>
              </w:rPr>
              <w:t xml:space="preserve">A; B; C; D; </w:t>
            </w:r>
            <w:r>
              <w:rPr>
                <w:sz w:val="22"/>
                <w:szCs w:val="22"/>
              </w:rPr>
              <w:t>Е</w:t>
            </w:r>
            <w:r>
              <w:rPr>
                <w:sz w:val="22"/>
                <w:szCs w:val="22"/>
                <w:lang w:val="en-US"/>
              </w:rPr>
              <w:t>; F; G; H; I; J; K; L; M; N; O; P; Q; R; S; T; Z</w:t>
            </w:r>
          </w:p>
        </w:tc>
      </w:tr>
    </w:tbl>
    <w:p w:rsidR="00210D30" w:rsidRDefault="00210D30" w:rsidP="00210D30">
      <w:pPr>
        <w:autoSpaceDE w:val="0"/>
        <w:ind w:firstLine="540"/>
        <w:jc w:val="center"/>
      </w:pPr>
      <w:r>
        <w:rPr>
          <w:b/>
          <w:szCs w:val="28"/>
        </w:rPr>
        <w:t>Медицинские мероприятия для диагностики и лечения  заболевания, состояния, клиниче</w:t>
      </w:r>
      <w:r>
        <w:t>ской ситуации</w:t>
      </w:r>
    </w:p>
    <w:tbl>
      <w:tblPr>
        <w:tblW w:w="0" w:type="auto"/>
        <w:tblInd w:w="-20" w:type="dxa"/>
        <w:tblLayout w:type="fixed"/>
        <w:tblLook w:val="0000"/>
      </w:tblPr>
      <w:tblGrid>
        <w:gridCol w:w="1809"/>
        <w:gridCol w:w="10206"/>
        <w:gridCol w:w="1985"/>
        <w:gridCol w:w="1446"/>
        <w:gridCol w:w="40"/>
      </w:tblGrid>
      <w:tr w:rsidR="00210D30" w:rsidTr="00372125">
        <w:tc>
          <w:tcPr>
            <w:tcW w:w="1809"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Код</w:t>
            </w:r>
          </w:p>
        </w:tc>
        <w:tc>
          <w:tcPr>
            <w:tcW w:w="10206"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Наименование</w:t>
            </w:r>
          </w:p>
        </w:tc>
        <w:tc>
          <w:tcPr>
            <w:tcW w:w="1985" w:type="dxa"/>
            <w:tcBorders>
              <w:top w:val="single" w:sz="4" w:space="0" w:color="000000"/>
              <w:left w:val="single" w:sz="4" w:space="0" w:color="000000"/>
              <w:bottom w:val="single" w:sz="4" w:space="0" w:color="000000"/>
            </w:tcBorders>
            <w:shd w:val="clear" w:color="auto" w:fill="auto"/>
            <w:vAlign w:val="center"/>
          </w:tcPr>
          <w:p w:rsidR="00210D30" w:rsidRDefault="00210D30" w:rsidP="00372125">
            <w:pPr>
              <w:autoSpaceDE w:val="0"/>
              <w:jc w:val="center"/>
            </w:pPr>
            <w:r>
              <w:rPr>
                <w:b/>
                <w:sz w:val="22"/>
                <w:szCs w:val="22"/>
              </w:rPr>
              <w:t xml:space="preserve">Частота </w:t>
            </w:r>
          </w:p>
          <w:p w:rsidR="00210D30" w:rsidRDefault="00210D30" w:rsidP="00372125">
            <w:pPr>
              <w:autoSpaceDE w:val="0"/>
              <w:jc w:val="center"/>
            </w:pPr>
            <w:r>
              <w:rPr>
                <w:b/>
                <w:sz w:val="22"/>
                <w:szCs w:val="22"/>
              </w:rPr>
              <w:t>предоставления</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10D30" w:rsidRDefault="00210D30" w:rsidP="00372125">
            <w:pPr>
              <w:autoSpaceDE w:val="0"/>
              <w:jc w:val="center"/>
            </w:pPr>
            <w:r>
              <w:rPr>
                <w:b/>
                <w:sz w:val="22"/>
                <w:szCs w:val="22"/>
              </w:rPr>
              <w:t xml:space="preserve">Среднее </w:t>
            </w:r>
          </w:p>
          <w:p w:rsidR="00210D30" w:rsidRDefault="00210D30" w:rsidP="00372125">
            <w:pPr>
              <w:autoSpaceDE w:val="0"/>
              <w:jc w:val="center"/>
            </w:pPr>
            <w:r>
              <w:rPr>
                <w:b/>
                <w:sz w:val="22"/>
                <w:szCs w:val="22"/>
              </w:rPr>
              <w:t>количество</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А01.30.026</w:t>
            </w:r>
          </w:p>
          <w:p w:rsidR="00210D30" w:rsidRDefault="00210D30" w:rsidP="00372125">
            <w:pPr>
              <w:autoSpaceDE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Опрос (анкетирование) на выявление неинфекционных заболеваний и факторов риска их развития, подготовка заключения по его результатам, а также установление факта наличия дополнительных жалоб на состояние здоровья, не выявленных при опросе (анкетировании)</w:t>
            </w:r>
            <w:r>
              <w:t xml:space="preserve"> </w:t>
            </w:r>
            <w:r>
              <w:rPr>
                <w:sz w:val="22"/>
                <w:szCs w:val="22"/>
              </w:rPr>
              <w:t xml:space="preserve">медицинской сестрой/фельдшером отделения (кабинета) медицинской профилактики, фельдшером фельдшерско-акушерского пункта, средним медицинским персоналом медицинской организации: сбор анамнеза, выявление отягощенной наследственности, жалоб, симптомов, характерных для следующих неинфекционных заболеваний и состояний: стенокардии, перенесенной транзиторной ишемической атаки или острого нарушения мозгового кровообращения, хронической </w:t>
            </w:r>
            <w:proofErr w:type="spellStart"/>
            <w:r>
              <w:rPr>
                <w:sz w:val="22"/>
                <w:szCs w:val="22"/>
              </w:rPr>
              <w:t>обструктивной</w:t>
            </w:r>
            <w:proofErr w:type="spellEnd"/>
            <w:r>
              <w:rPr>
                <w:sz w:val="22"/>
                <w:szCs w:val="22"/>
              </w:rPr>
              <w:t xml:space="preserve"> болезни легких, заболеваний желудочно-кишечного тракта; определения факторов риска и других патологических состояний и заболеваний, повышающих вероятность развития хронических неинфекционных заболеваний: курения, риска пагубного потребления алкоголя, риска потребления наркотических средств и психотропных веществ без назначения врача, характера питания, физической активности;), расчет на основании антропометрии (измерение роста, массы тела, окружности талии) индекса массы тела, измерение артериального давления на периферических артериях, определение относительного </w:t>
            </w:r>
            <w:proofErr w:type="spellStart"/>
            <w:r>
              <w:rPr>
                <w:sz w:val="22"/>
                <w:szCs w:val="22"/>
              </w:rPr>
              <w:t>сердечно-сосудистого</w:t>
            </w:r>
            <w:proofErr w:type="spellEnd"/>
            <w:r>
              <w:rPr>
                <w:sz w:val="22"/>
                <w:szCs w:val="22"/>
              </w:rPr>
              <w:t xml:space="preserve"> риска у граждан, не имеющих заболеваний, связанных с атеросклерозом, сахарного диабета и хронической болезни почек, информирование граждан о возможности медицинского освидетельствования на ВИЧ-инфекцию с предоставлением адресов медицинских организаций, в которых можно осуществить добровольное, в том числе, анонимное освидетельствование на ВИЧ-инфекцию</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A06.09.006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Флюорография легких</w:t>
            </w:r>
            <w:r>
              <w:rPr>
                <w:sz w:val="22"/>
                <w:szCs w:val="22"/>
                <w:vertAlign w:val="superscript"/>
              </w:rPr>
              <w:t>1</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rPr>
          <w:trHeight w:val="87"/>
        </w:trPr>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или (A06.09.006.001) Флюорография легких цифровая;  (A06.09.001) Рентгеноскопия легких; или (A06.09.005) Компьютерная томография органов грудной полости; или (A06.09.007) Рентгенография легких; или (A06.09.007.001) Прицельная рентгенография органов грудной клетки; или (A06.09.007.002) Рентгенография легких цифровая</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A09.05.023</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 xml:space="preserve">Исследование уровня глюкозы в крови </w:t>
            </w:r>
            <w:r>
              <w:rPr>
                <w:sz w:val="22"/>
                <w:szCs w:val="22"/>
                <w:vertAlign w:val="superscript"/>
              </w:rPr>
              <w:t>2</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A09.05.026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Исследование уровня общего холестерина в крови</w:t>
            </w:r>
            <w:r>
              <w:rPr>
                <w:sz w:val="22"/>
                <w:szCs w:val="22"/>
                <w:vertAlign w:val="superscript"/>
              </w:rPr>
              <w:t>2</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A05.10.006</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 xml:space="preserve">Регистрация электрокардиограммы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A02.26.015</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pPr>
            <w:r>
              <w:rPr>
                <w:sz w:val="22"/>
                <w:szCs w:val="22"/>
              </w:rPr>
              <w:t>Офтальмотонометрия</w:t>
            </w:r>
            <w:r>
              <w:rPr>
                <w:sz w:val="22"/>
                <w:szCs w:val="22"/>
                <w:vertAlign w:val="superscript"/>
              </w:rPr>
              <w:t>3</w:t>
            </w:r>
            <w:r>
              <w:rPr>
                <w:sz w:val="22"/>
                <w:szCs w:val="22"/>
              </w:rPr>
              <w:t xml:space="preserve">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lastRenderedPageBreak/>
              <w:t>B01.044.003</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Прием, осмотр, обследование акушеркой смотрового кабинета  (2012) (включая взятие мазка с шейки матки (наружного маточного зева) и цервикального канала на цитологическое исследование) (За исключением случаев невозможности проведения исследования по медицинским показаниям в связи с экстирпацией матки, </w:t>
            </w:r>
            <w:proofErr w:type="spellStart"/>
            <w:r>
              <w:rPr>
                <w:sz w:val="22"/>
                <w:szCs w:val="22"/>
              </w:rPr>
              <w:t>virgo</w:t>
            </w:r>
            <w:proofErr w:type="spellEnd"/>
            <w:r>
              <w:rPr>
                <w:sz w:val="22"/>
                <w:szCs w:val="22"/>
              </w:rPr>
              <w:t xml:space="preserve">. Цитологическое исследование мазка с шейки матки проводится при окрашивании мазка по </w:t>
            </w:r>
            <w:proofErr w:type="spellStart"/>
            <w:r>
              <w:rPr>
                <w:sz w:val="22"/>
                <w:szCs w:val="22"/>
              </w:rPr>
              <w:t>Папаниколау</w:t>
            </w:r>
            <w:proofErr w:type="spellEnd"/>
            <w:r>
              <w:rPr>
                <w:sz w:val="22"/>
                <w:szCs w:val="22"/>
              </w:rPr>
              <w:t xml:space="preserve"> </w:t>
            </w:r>
            <w:r>
              <w:rPr>
                <w:sz w:val="24"/>
                <w:szCs w:val="24"/>
              </w:rPr>
              <w:t>(другие способы окраски не допускаются)</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профилактический прием (осмотр, консультация) врача акушера-гинеколога (B04.001.002) (для женщин, включая взятие мазка с шейки матки (наружного маточного зева) и цервикального канала на цитологическое исследование) (За исключением случаев невозможности проведения исследования по медицинским показаниям в связи с экстирпацией матки, </w:t>
            </w:r>
            <w:proofErr w:type="spellStart"/>
            <w:r>
              <w:rPr>
                <w:sz w:val="22"/>
                <w:szCs w:val="22"/>
              </w:rPr>
              <w:t>virgo</w:t>
            </w:r>
            <w:proofErr w:type="spellEnd"/>
            <w:r>
              <w:rPr>
                <w:sz w:val="22"/>
                <w:szCs w:val="22"/>
              </w:rPr>
              <w:t xml:space="preserve">. Цитологическое исследование мазка с шейки матки проводится при окрашивании мазка по </w:t>
            </w:r>
            <w:proofErr w:type="spellStart"/>
            <w:r>
              <w:rPr>
                <w:sz w:val="22"/>
                <w:szCs w:val="22"/>
              </w:rPr>
              <w:t>Папаниколау</w:t>
            </w:r>
            <w:proofErr w:type="spellEnd"/>
            <w:r>
              <w:rPr>
                <w:sz w:val="22"/>
                <w:szCs w:val="22"/>
              </w:rPr>
              <w:t>).</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B04.047.004</w:t>
            </w: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Профилактический прием (осмотр, консультация) врача-терапевта участкового граждан, находящихся под диспансерным наблюдением (с III группой здоровья),</w:t>
            </w:r>
            <w:r>
              <w:t xml:space="preserve"> </w:t>
            </w:r>
            <w:r>
              <w:rPr>
                <w:sz w:val="22"/>
                <w:szCs w:val="22"/>
              </w:rPr>
              <w:t xml:space="preserve">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center"/>
            </w:pPr>
            <w:r>
              <w:rPr>
                <w:sz w:val="22"/>
                <w:szCs w:val="22"/>
              </w:rPr>
              <w:t>1,00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jc w:val="center"/>
            </w:pPr>
            <w:r>
              <w:rPr>
                <w:sz w:val="22"/>
                <w:szCs w:val="22"/>
              </w:rPr>
              <w:t>1,00</w:t>
            </w: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(B04.026.002) Профилактический прием (осмотр, консультация) врача общей практики (семейного врача) граждан, находящихся под диспансерным наблюдением (с III группой здоровья), граждан, у которых по результатам анкетирования, приема (осмотра) и исследований выявляются жалобы на здоровье и (или) патологические изменения исследуемых показателей, которых ранее не было или их степень выраженности (отклонение от нормы) увеличилась (включает в том числе: осмотр на выявление визуальных и иных локализаций онкологических заболеваний, включающих осмотр кожных покровов, слизистых губ и ротовой полости, пальпацию щитовидной железы, лимфатических узлов, с целью установления диагноза заболевания (состояния),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w:t>
            </w:r>
            <w:r>
              <w:rPr>
                <w:sz w:val="22"/>
                <w:szCs w:val="22"/>
              </w:rPr>
              <w:lastRenderedPageBreak/>
              <w:t xml:space="preserve">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(В01.070.002) Прием (осмотр, консультация) врача по медицинской профилактики первичный отделения (кабинета) медицинской профилактике или (В04.047.002) Профилактический прием (осмотр, консультация) врача-терапевта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c>
          <w:tcPr>
            <w:tcW w:w="1809"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both"/>
              <w:rPr>
                <w:sz w:val="22"/>
                <w:szCs w:val="22"/>
              </w:rPr>
            </w:pPr>
          </w:p>
        </w:tc>
        <w:tc>
          <w:tcPr>
            <w:tcW w:w="10206"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jc w:val="both"/>
            </w:pPr>
            <w:r>
              <w:rPr>
                <w:sz w:val="22"/>
                <w:szCs w:val="22"/>
              </w:rPr>
              <w:t xml:space="preserve">или (B01.044.004) (2012) Прием, осмотр, обследование фельдшером поликлиники, фельдшером фельдшерско-акушерского пункта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 в том числе по проведению диспансеризации, в порядке, установленном приказом Министерства здравоохранения и социального развития Российской Федерации от 23.03.2012 </w:t>
            </w:r>
            <w:r>
              <w:rPr>
                <w:sz w:val="22"/>
                <w:szCs w:val="22"/>
              </w:rPr>
              <w:br/>
              <w:t xml:space="preserve">№ 252н  «Об утверждении порядка возложения на фельдшера, акушерку руководителем медицинской организации при организации оказания первичной медико-санитарной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(включает в том числе: прием (осмотр) по результатам профилактического медицинского осмотра, в том числе 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  определения группы здоровья, группы диспансерного наблюдения, определения медицинских показаний для осмотров (консультаций) и исследований в рамках второго этапа диспансеризации), разъяснение пациентам с факторами риска </w:t>
            </w:r>
            <w:r>
              <w:rPr>
                <w:sz w:val="22"/>
                <w:szCs w:val="22"/>
              </w:rPr>
              <w:lastRenderedPageBreak/>
              <w:t xml:space="preserve">хронических неинфекционных заболеваний о мерах по их снижению, пациентам с высоким и очень высоким абсолютным </w:t>
            </w:r>
            <w:proofErr w:type="spellStart"/>
            <w:r>
              <w:rPr>
                <w:sz w:val="22"/>
                <w:szCs w:val="22"/>
              </w:rPr>
              <w:t>сердечно-сосудистым</w:t>
            </w:r>
            <w:proofErr w:type="spellEnd"/>
            <w:r>
              <w:rPr>
                <w:sz w:val="22"/>
                <w:szCs w:val="22"/>
              </w:rPr>
              <w:t xml:space="preserve"> риском, больным ишемической болезнью сердца, цереброваскулярными заболеваниями, хронической ишемией нижних конечностей атеросклеротического генеза, болезнями, характеризующимися повышенным кровяным давлением основных симптомов инфаркта миокарда и инсульта, а также правил первой помощи при их развитии, жизненной важности своевременного (не позднее 5 мин от начала появления симптомов) вызова бригады скорой медицинской помощи, информирование граждан о возможности медицинского освидетельствования для выявления ВИЧ-инфекции с предоставлением адресов медицинских организаций, в которых возможно осуществить добровольное, в том числе анонимное, освидетельствование для выявления ВИЧ-инфекции) </w:t>
            </w:r>
          </w:p>
        </w:tc>
        <w:tc>
          <w:tcPr>
            <w:tcW w:w="1985" w:type="dxa"/>
            <w:tcBorders>
              <w:top w:val="single" w:sz="4" w:space="0" w:color="000000"/>
              <w:left w:val="single" w:sz="4" w:space="0" w:color="000000"/>
              <w:bottom w:val="single" w:sz="4" w:space="0" w:color="000000"/>
            </w:tcBorders>
            <w:shd w:val="clear" w:color="auto" w:fill="auto"/>
          </w:tcPr>
          <w:p w:rsidR="00210D30" w:rsidRDefault="00210D30" w:rsidP="00372125">
            <w:pPr>
              <w:autoSpaceDE w:val="0"/>
              <w:snapToGrid w:val="0"/>
              <w:jc w:val="center"/>
              <w:rPr>
                <w:sz w:val="22"/>
                <w:szCs w:val="22"/>
              </w:rPr>
            </w:pP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auto"/>
          </w:tcPr>
          <w:p w:rsidR="00210D30" w:rsidRDefault="00210D30" w:rsidP="00372125">
            <w:pPr>
              <w:autoSpaceDE w:val="0"/>
              <w:snapToGrid w:val="0"/>
              <w:jc w:val="center"/>
              <w:rPr>
                <w:sz w:val="22"/>
                <w:szCs w:val="22"/>
              </w:rPr>
            </w:pPr>
          </w:p>
        </w:tc>
      </w:tr>
      <w:tr w:rsidR="00210D30" w:rsidTr="00372125">
        <w:tblPrEx>
          <w:tblCellMar>
            <w:left w:w="0" w:type="dxa"/>
            <w:right w:w="0" w:type="dxa"/>
          </w:tblCellMar>
        </w:tblPrEx>
        <w:tc>
          <w:tcPr>
            <w:tcW w:w="15446" w:type="dxa"/>
            <w:gridSpan w:val="4"/>
            <w:tcBorders>
              <w:top w:val="single" w:sz="4" w:space="0" w:color="000000"/>
            </w:tcBorders>
            <w:shd w:val="clear" w:color="auto" w:fill="auto"/>
          </w:tcPr>
          <w:p w:rsidR="00210D30" w:rsidRDefault="00210D30" w:rsidP="00372125">
            <w:pPr>
              <w:autoSpaceDE w:val="0"/>
              <w:ind w:firstLine="540"/>
              <w:jc w:val="both"/>
            </w:pPr>
            <w:r>
              <w:rPr>
                <w:sz w:val="24"/>
                <w:szCs w:val="24"/>
                <w:vertAlign w:val="superscript"/>
              </w:rPr>
              <w:lastRenderedPageBreak/>
              <w:t>1</w:t>
            </w:r>
            <w:r>
              <w:rPr>
                <w:sz w:val="24"/>
                <w:szCs w:val="24"/>
              </w:rPr>
              <w:t xml:space="preserve"> </w:t>
            </w:r>
            <w:r>
              <w:rPr>
                <w:sz w:val="22"/>
                <w:szCs w:val="22"/>
              </w:rPr>
              <w:t>Не проводится, если гражданину в течение предшествующего календарного года, либо года проведения диспансеризации проводилась флюорография, рентгенография (рентгеноскопия) или компьютерная томография органов грудной клетки</w:t>
            </w:r>
          </w:p>
          <w:p w:rsidR="00210D30" w:rsidRDefault="00210D30" w:rsidP="00372125">
            <w:pPr>
              <w:autoSpaceDE w:val="0"/>
              <w:ind w:firstLine="567"/>
              <w:jc w:val="both"/>
            </w:pPr>
            <w:r>
              <w:rPr>
                <w:sz w:val="22"/>
                <w:szCs w:val="22"/>
                <w:vertAlign w:val="superscript"/>
              </w:rPr>
              <w:t>2</w:t>
            </w:r>
            <w:r>
              <w:rPr>
                <w:sz w:val="22"/>
                <w:szCs w:val="22"/>
              </w:rPr>
              <w:t xml:space="preserve"> Допускается использование экспресс-метода. </w:t>
            </w:r>
          </w:p>
          <w:p w:rsidR="00210D30" w:rsidRDefault="00210D30" w:rsidP="00372125">
            <w:pPr>
              <w:autoSpaceDE w:val="0"/>
              <w:ind w:firstLine="567"/>
              <w:jc w:val="both"/>
            </w:pPr>
            <w:r>
              <w:rPr>
                <w:sz w:val="24"/>
                <w:szCs w:val="24"/>
              </w:rPr>
              <w:t>При проведении профилактического медицинского осмотра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210D30" w:rsidRDefault="00210D30" w:rsidP="00372125">
            <w:pPr>
              <w:autoSpaceDE w:val="0"/>
              <w:ind w:firstLine="567"/>
              <w:jc w:val="both"/>
              <w:rPr>
                <w:sz w:val="22"/>
                <w:szCs w:val="22"/>
              </w:rPr>
            </w:pPr>
          </w:p>
        </w:tc>
        <w:tc>
          <w:tcPr>
            <w:tcW w:w="40" w:type="dxa"/>
            <w:shd w:val="clear" w:color="auto" w:fill="auto"/>
          </w:tcPr>
          <w:p w:rsidR="00210D30" w:rsidRDefault="00210D30" w:rsidP="00372125">
            <w:pPr>
              <w:snapToGrid w:val="0"/>
              <w:rPr>
                <w:color w:val="000000"/>
                <w:sz w:val="22"/>
                <w:szCs w:val="28"/>
              </w:rPr>
            </w:pPr>
          </w:p>
        </w:tc>
      </w:tr>
    </w:tbl>
    <w:p w:rsidR="00210D30" w:rsidRDefault="00210D30" w:rsidP="00210D30">
      <w:pPr>
        <w:widowControl w:val="0"/>
        <w:spacing w:line="276" w:lineRule="auto"/>
        <w:ind w:left="-142"/>
        <w:rPr>
          <w:color w:val="000000"/>
          <w:szCs w:val="28"/>
        </w:rPr>
      </w:pPr>
    </w:p>
    <w:p w:rsidR="00210D30" w:rsidRDefault="00210D30" w:rsidP="00210D30">
      <w:pPr>
        <w:autoSpaceDE w:val="0"/>
        <w:ind w:firstLine="540"/>
        <w:jc w:val="both"/>
      </w:pPr>
    </w:p>
    <w:p w:rsidR="00AD429B" w:rsidRDefault="00AD429B"/>
    <w:sectPr w:rsidR="00AD429B">
      <w:headerReference w:type="default" r:id="rId4"/>
      <w:headerReference w:type="first" r:id="rId5"/>
      <w:pgSz w:w="16838" w:h="11906" w:orient="landscape"/>
      <w:pgMar w:top="510" w:right="426" w:bottom="708" w:left="851" w:header="454" w:footer="720" w:gutter="0"/>
      <w:cols w:space="720"/>
      <w:titlePg/>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76079">
    <w:pPr>
      <w:pStyle w:val="a6"/>
    </w:pPr>
    <w:r>
      <w:pict>
        <v:shapetype id="_x0000_t202" coordsize="21600,21600" o:spt="202" path="m,l,21600r21600,l21600,xe">
          <v:stroke joinstyle="miter"/>
          <v:path gradientshapeok="t" o:connecttype="rect"/>
        </v:shapetype>
        <v:shape id="_x0000_s1025" type="#_x0000_t202" style="position:absolute;margin-left:0;margin-top:.05pt;width:14pt;height:15.9pt;z-index:251660288;mso-wrap-distance-left:0;mso-wrap-distance-right:0;mso-position-horizontal:center;mso-position-horizontal-relative:margin" stroked="f">
          <v:fill opacity="0" color2="black"/>
          <v:textbox inset=".15pt,.15pt,.15pt,.15pt">
            <w:txbxContent>
              <w:p w:rsidR="00000000" w:rsidRDefault="00E76079">
                <w:pPr>
                  <w:pStyle w:val="a6"/>
                </w:pPr>
                <w:r>
                  <w:rPr>
                    <w:rStyle w:val="a3"/>
                  </w:rPr>
                  <w:fldChar w:fldCharType="begin"/>
                </w:r>
                <w:r>
                  <w:rPr>
                    <w:rStyle w:val="a3"/>
                  </w:rPr>
                  <w:instrText xml:space="preserve"> PAGE </w:instrText>
                </w:r>
                <w:r>
                  <w:rPr>
                    <w:rStyle w:val="a3"/>
                  </w:rPr>
                  <w:fldChar w:fldCharType="separate"/>
                </w:r>
                <w:r w:rsidR="00EB5131">
                  <w:rPr>
                    <w:rStyle w:val="a3"/>
                    <w:noProof/>
                  </w:rPr>
                  <w:t>17</w:t>
                </w:r>
                <w:r>
                  <w:rPr>
                    <w:rStyle w:val="a3"/>
                  </w:rPr>
                  <w:fldChar w:fldCharType="end"/>
                </w:r>
              </w:p>
            </w:txbxContent>
          </v:textbox>
          <w10:wrap type="square" side="larges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76079">
    <w:pPr>
      <w:pStyle w:val="a6"/>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074"/>
    <o:shapelayout v:ext="edit">
      <o:idmap v:ext="edit" data="1"/>
    </o:shapelayout>
  </w:hdrShapeDefaults>
  <w:compat/>
  <w:rsids>
    <w:rsidRoot w:val="00210D30"/>
    <w:rsid w:val="00210D30"/>
    <w:rsid w:val="00890E49"/>
    <w:rsid w:val="00AD429B"/>
    <w:rsid w:val="00C84540"/>
    <w:rsid w:val="00DE59F4"/>
    <w:rsid w:val="00E76079"/>
    <w:rsid w:val="00EB51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30"/>
    <w:pPr>
      <w:suppressAutoHyphens/>
      <w:spacing w:after="0" w:line="240" w:lineRule="auto"/>
    </w:pPr>
    <w:rPr>
      <w:rFonts w:ascii="Times New Roman" w:eastAsia="Times New Roman" w:hAnsi="Times New Roman" w:cs="Times New Roman"/>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10D30"/>
  </w:style>
  <w:style w:type="paragraph" w:styleId="a4">
    <w:name w:val="Body Text"/>
    <w:basedOn w:val="a"/>
    <w:link w:val="a5"/>
    <w:rsid w:val="00210D30"/>
    <w:pPr>
      <w:jc w:val="both"/>
    </w:pPr>
    <w:rPr>
      <w:lang/>
    </w:rPr>
  </w:style>
  <w:style w:type="character" w:customStyle="1" w:styleId="a5">
    <w:name w:val="Основной текст Знак"/>
    <w:basedOn w:val="a0"/>
    <w:link w:val="a4"/>
    <w:rsid w:val="00210D30"/>
    <w:rPr>
      <w:rFonts w:ascii="Times New Roman" w:eastAsia="Times New Roman" w:hAnsi="Times New Roman" w:cs="Times New Roman"/>
      <w:sz w:val="28"/>
      <w:szCs w:val="20"/>
      <w:lang w:eastAsia="zh-CN"/>
    </w:rPr>
  </w:style>
  <w:style w:type="paragraph" w:styleId="a6">
    <w:name w:val="header"/>
    <w:basedOn w:val="a"/>
    <w:link w:val="a7"/>
    <w:rsid w:val="00210D30"/>
    <w:pPr>
      <w:tabs>
        <w:tab w:val="center" w:pos="4153"/>
        <w:tab w:val="right" w:pos="8306"/>
      </w:tabs>
    </w:pPr>
  </w:style>
  <w:style w:type="character" w:customStyle="1" w:styleId="a7">
    <w:name w:val="Верхний колонтитул Знак"/>
    <w:basedOn w:val="a0"/>
    <w:link w:val="a6"/>
    <w:rsid w:val="00210D30"/>
    <w:rPr>
      <w:rFonts w:ascii="Times New Roman" w:eastAsia="Times New Roman" w:hAnsi="Times New Roman" w:cs="Times New Roman"/>
      <w:sz w:val="28"/>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7730</Words>
  <Characters>44067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Новокрещенова</dc:creator>
  <cp:keywords/>
  <dc:description/>
  <cp:lastModifiedBy>Новокрещенова</cp:lastModifiedBy>
  <cp:revision>2</cp:revision>
  <cp:lastPrinted>2020-02-26T13:24:00Z</cp:lastPrinted>
  <dcterms:created xsi:type="dcterms:W3CDTF">2020-02-26T13:12:00Z</dcterms:created>
  <dcterms:modified xsi:type="dcterms:W3CDTF">2020-02-26T13:29:00Z</dcterms:modified>
</cp:coreProperties>
</file>